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1299" w:rsidRPr="009A59EA" w:rsidRDefault="00331299" w:rsidP="00F54878">
      <w:pPr>
        <w:spacing w:line="480" w:lineRule="auto"/>
        <w:ind w:firstLine="720"/>
        <w:rPr>
          <w:rFonts w:ascii="Times New Roman" w:hAnsi="Times New Roman" w:cs="Times New Roman"/>
          <w:color w:val="1D1D1D"/>
          <w:sz w:val="24"/>
          <w:szCs w:val="24"/>
          <w:shd w:val="clear" w:color="auto" w:fill="FFFFFF"/>
        </w:rPr>
      </w:pPr>
    </w:p>
    <w:p w:rsidR="00331299" w:rsidRPr="009A59EA" w:rsidRDefault="00331299" w:rsidP="00F54878">
      <w:pPr>
        <w:spacing w:line="480" w:lineRule="auto"/>
        <w:ind w:firstLine="720"/>
        <w:rPr>
          <w:rFonts w:ascii="Times New Roman" w:hAnsi="Times New Roman" w:cs="Times New Roman"/>
          <w:color w:val="1D1D1D"/>
          <w:sz w:val="24"/>
          <w:szCs w:val="24"/>
          <w:shd w:val="clear" w:color="auto" w:fill="FFFFFF"/>
        </w:rPr>
      </w:pPr>
    </w:p>
    <w:p w:rsidR="00331299" w:rsidRPr="009A59EA" w:rsidRDefault="00331299" w:rsidP="00F54878">
      <w:pPr>
        <w:spacing w:line="480" w:lineRule="auto"/>
        <w:ind w:firstLine="720"/>
        <w:rPr>
          <w:rFonts w:ascii="Times New Roman" w:hAnsi="Times New Roman" w:cs="Times New Roman"/>
          <w:color w:val="1D1D1D"/>
          <w:sz w:val="24"/>
          <w:szCs w:val="24"/>
          <w:shd w:val="clear" w:color="auto" w:fill="FFFFFF"/>
        </w:rPr>
      </w:pPr>
    </w:p>
    <w:p w:rsidR="0029274B" w:rsidRPr="009A59EA" w:rsidRDefault="0029274B" w:rsidP="0027006A">
      <w:pPr>
        <w:spacing w:line="480" w:lineRule="auto"/>
        <w:jc w:val="cente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Business Plan</w:t>
      </w:r>
    </w:p>
    <w:p w:rsidR="00331299" w:rsidRPr="009A59EA" w:rsidRDefault="00331299" w:rsidP="0027006A">
      <w:pPr>
        <w:spacing w:line="480" w:lineRule="auto"/>
        <w:jc w:val="cente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Name</w:t>
      </w:r>
    </w:p>
    <w:p w:rsidR="00331299" w:rsidRPr="009A59EA" w:rsidRDefault="00331299" w:rsidP="0027006A">
      <w:pPr>
        <w:spacing w:line="480" w:lineRule="auto"/>
        <w:jc w:val="center"/>
        <w:rPr>
          <w:rFonts w:ascii="Times New Roman" w:hAnsi="Times New Roman" w:cs="Times New Roman"/>
          <w:color w:val="1D1D1D"/>
          <w:sz w:val="24"/>
          <w:szCs w:val="24"/>
          <w:shd w:val="clear" w:color="auto" w:fill="FFFFFF"/>
        </w:rPr>
      </w:pPr>
    </w:p>
    <w:p w:rsidR="0027006A" w:rsidRPr="009A59EA" w:rsidRDefault="0027006A" w:rsidP="0027006A">
      <w:pPr>
        <w:spacing w:line="480" w:lineRule="auto"/>
        <w:jc w:val="center"/>
        <w:rPr>
          <w:rFonts w:ascii="Times New Roman" w:hAnsi="Times New Roman" w:cs="Times New Roman"/>
          <w:color w:val="1D1D1D"/>
          <w:sz w:val="24"/>
          <w:szCs w:val="24"/>
          <w:shd w:val="clear" w:color="auto" w:fill="FFFFFF"/>
        </w:rPr>
      </w:pPr>
    </w:p>
    <w:p w:rsidR="00331299" w:rsidRPr="009A59EA" w:rsidRDefault="00331299" w:rsidP="0027006A">
      <w:pPr>
        <w:spacing w:line="480" w:lineRule="auto"/>
        <w:jc w:val="center"/>
        <w:rPr>
          <w:rFonts w:ascii="Times New Roman" w:hAnsi="Times New Roman" w:cs="Times New Roman"/>
          <w:color w:val="1D1D1D"/>
          <w:sz w:val="24"/>
          <w:szCs w:val="24"/>
          <w:shd w:val="clear" w:color="auto" w:fill="FFFFFF"/>
        </w:rPr>
      </w:pPr>
    </w:p>
    <w:p w:rsidR="00331299" w:rsidRPr="009A59EA" w:rsidRDefault="00331299" w:rsidP="0027006A">
      <w:pPr>
        <w:spacing w:line="480" w:lineRule="auto"/>
        <w:jc w:val="center"/>
        <w:rPr>
          <w:rFonts w:ascii="Times New Roman" w:hAnsi="Times New Roman" w:cs="Times New Roman"/>
          <w:color w:val="1D1D1D"/>
          <w:sz w:val="24"/>
          <w:szCs w:val="24"/>
          <w:shd w:val="clear" w:color="auto" w:fill="FFFFFF"/>
        </w:rPr>
      </w:pPr>
    </w:p>
    <w:p w:rsidR="00331299" w:rsidRPr="009A59EA" w:rsidRDefault="00331299" w:rsidP="0027006A">
      <w:pPr>
        <w:spacing w:line="480" w:lineRule="auto"/>
        <w:jc w:val="center"/>
        <w:rPr>
          <w:rFonts w:ascii="Times New Roman" w:hAnsi="Times New Roman" w:cs="Times New Roman"/>
          <w:color w:val="1D1D1D"/>
          <w:sz w:val="24"/>
          <w:szCs w:val="24"/>
          <w:shd w:val="clear" w:color="auto" w:fill="FFFFFF"/>
        </w:rPr>
      </w:pPr>
    </w:p>
    <w:p w:rsidR="00331299" w:rsidRPr="009A59EA" w:rsidRDefault="00331299" w:rsidP="0027006A">
      <w:pPr>
        <w:spacing w:line="480" w:lineRule="auto"/>
        <w:jc w:val="center"/>
        <w:rPr>
          <w:rFonts w:ascii="Times New Roman" w:hAnsi="Times New Roman" w:cs="Times New Roman"/>
          <w:color w:val="1D1D1D"/>
          <w:sz w:val="24"/>
          <w:szCs w:val="24"/>
          <w:shd w:val="clear" w:color="auto" w:fill="FFFFFF"/>
        </w:rPr>
      </w:pPr>
    </w:p>
    <w:p w:rsidR="00331299" w:rsidRPr="009A59EA" w:rsidRDefault="00331299" w:rsidP="0027006A">
      <w:pPr>
        <w:spacing w:line="480" w:lineRule="auto"/>
        <w:jc w:val="center"/>
        <w:rPr>
          <w:rFonts w:ascii="Times New Roman" w:hAnsi="Times New Roman" w:cs="Times New Roman"/>
          <w:color w:val="1D1D1D"/>
          <w:sz w:val="24"/>
          <w:szCs w:val="24"/>
          <w:shd w:val="clear" w:color="auto" w:fill="FFFFFF"/>
        </w:rPr>
      </w:pPr>
    </w:p>
    <w:p w:rsidR="00331299" w:rsidRPr="009A59EA" w:rsidRDefault="00331299" w:rsidP="0027006A">
      <w:pPr>
        <w:spacing w:line="480" w:lineRule="auto"/>
        <w:jc w:val="center"/>
        <w:rPr>
          <w:rFonts w:ascii="Times New Roman" w:hAnsi="Times New Roman" w:cs="Times New Roman"/>
          <w:color w:val="1D1D1D"/>
          <w:sz w:val="24"/>
          <w:szCs w:val="24"/>
          <w:shd w:val="clear" w:color="auto" w:fill="FFFFFF"/>
        </w:rPr>
      </w:pPr>
    </w:p>
    <w:p w:rsidR="00331299" w:rsidRPr="009A59EA" w:rsidRDefault="00331299" w:rsidP="0027006A">
      <w:pPr>
        <w:spacing w:line="480" w:lineRule="auto"/>
        <w:jc w:val="cente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Name of Course</w:t>
      </w:r>
    </w:p>
    <w:p w:rsidR="00331299" w:rsidRPr="009A59EA" w:rsidRDefault="00331299" w:rsidP="0027006A">
      <w:pPr>
        <w:spacing w:line="480" w:lineRule="auto"/>
        <w:jc w:val="cente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Name of Instructor (Professor)</w:t>
      </w:r>
    </w:p>
    <w:p w:rsidR="00331299" w:rsidRPr="009A59EA" w:rsidRDefault="00331299" w:rsidP="0027006A">
      <w:pPr>
        <w:spacing w:line="480" w:lineRule="auto"/>
        <w:jc w:val="cente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Institutional Affiliation (Name of University)</w:t>
      </w:r>
    </w:p>
    <w:p w:rsidR="00331299" w:rsidRPr="009A59EA" w:rsidRDefault="00331299" w:rsidP="0027006A">
      <w:pPr>
        <w:spacing w:line="480" w:lineRule="auto"/>
        <w:jc w:val="cente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Location</w:t>
      </w:r>
    </w:p>
    <w:p w:rsidR="00331299" w:rsidRPr="009A59EA" w:rsidRDefault="00331299" w:rsidP="0027006A">
      <w:pPr>
        <w:spacing w:line="480" w:lineRule="auto"/>
        <w:jc w:val="cente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Date</w:t>
      </w:r>
    </w:p>
    <w:p w:rsidR="00331299" w:rsidRPr="009A59EA" w:rsidRDefault="00331299" w:rsidP="0027006A">
      <w:pPr>
        <w:spacing w:line="480" w:lineRule="auto"/>
        <w:jc w:val="center"/>
        <w:rPr>
          <w:rFonts w:ascii="Times New Roman" w:hAnsi="Times New Roman" w:cs="Times New Roman"/>
          <w:color w:val="1D1D1D"/>
          <w:sz w:val="24"/>
          <w:szCs w:val="24"/>
          <w:shd w:val="clear" w:color="auto" w:fill="FFFFFF"/>
        </w:rPr>
      </w:pPr>
    </w:p>
    <w:p w:rsidR="00331299" w:rsidRPr="009A59EA" w:rsidRDefault="00331299" w:rsidP="0027006A">
      <w:pPr>
        <w:spacing w:line="480" w:lineRule="auto"/>
        <w:jc w:val="center"/>
        <w:rPr>
          <w:rFonts w:ascii="Times New Roman" w:hAnsi="Times New Roman" w:cs="Times New Roman"/>
          <w:color w:val="1D1D1D"/>
          <w:sz w:val="24"/>
          <w:szCs w:val="24"/>
          <w:shd w:val="clear" w:color="auto" w:fill="FFFFFF"/>
        </w:rPr>
      </w:pPr>
    </w:p>
    <w:bookmarkStart w:id="0" w:name="_Toc32790741" w:displacedByCustomXml="next"/>
    <w:sdt>
      <w:sdtPr>
        <w:id w:val="-1302072280"/>
        <w:docPartObj>
          <w:docPartGallery w:val="Table of Contents"/>
          <w:docPartUnique/>
        </w:docPartObj>
      </w:sdtPr>
      <w:sdtEndPr>
        <w:rPr>
          <w:b/>
          <w:bCs/>
          <w:noProof/>
          <w:color w:val="auto"/>
          <w:shd w:val="clear" w:color="auto" w:fill="auto"/>
        </w:rPr>
      </w:sdtEndPr>
      <w:sdtContent>
        <w:p w:rsidR="000C4A46" w:rsidRPr="009A59EA" w:rsidRDefault="000C4A46" w:rsidP="005D611E">
          <w:pPr>
            <w:pStyle w:val="Heading1"/>
          </w:pPr>
          <w:r w:rsidRPr="009A59EA">
            <w:t>Table of Contents</w:t>
          </w:r>
          <w:bookmarkEnd w:id="0"/>
        </w:p>
        <w:p w:rsidR="009A59EA" w:rsidRPr="009A59EA" w:rsidRDefault="000C4A46">
          <w:pPr>
            <w:pStyle w:val="TOC1"/>
            <w:tabs>
              <w:tab w:val="right" w:leader="dot" w:pos="9016"/>
            </w:tabs>
            <w:rPr>
              <w:rFonts w:ascii="Times New Roman" w:eastAsiaTheme="minorEastAsia" w:hAnsi="Times New Roman" w:cs="Times New Roman"/>
              <w:noProof/>
              <w:sz w:val="24"/>
              <w:szCs w:val="24"/>
              <w:lang w:eastAsia="en-GB"/>
            </w:rPr>
          </w:pPr>
          <w:r w:rsidRPr="009A59EA">
            <w:rPr>
              <w:rFonts w:ascii="Times New Roman" w:hAnsi="Times New Roman" w:cs="Times New Roman"/>
              <w:sz w:val="24"/>
              <w:szCs w:val="24"/>
            </w:rPr>
            <w:fldChar w:fldCharType="begin"/>
          </w:r>
          <w:r w:rsidRPr="009A59EA">
            <w:rPr>
              <w:rFonts w:ascii="Times New Roman" w:hAnsi="Times New Roman" w:cs="Times New Roman"/>
              <w:sz w:val="24"/>
              <w:szCs w:val="24"/>
            </w:rPr>
            <w:instrText xml:space="preserve"> TOC \o "1-3" \h \z \u </w:instrText>
          </w:r>
          <w:r w:rsidRPr="009A59EA">
            <w:rPr>
              <w:rFonts w:ascii="Times New Roman" w:hAnsi="Times New Roman" w:cs="Times New Roman"/>
              <w:sz w:val="24"/>
              <w:szCs w:val="24"/>
            </w:rPr>
            <w:fldChar w:fldCharType="separate"/>
          </w:r>
          <w:hyperlink w:anchor="_Toc32790741" w:history="1">
            <w:r w:rsidR="009A59EA" w:rsidRPr="009A59EA">
              <w:rPr>
                <w:rStyle w:val="Hyperlink"/>
                <w:rFonts w:ascii="Times New Roman" w:hAnsi="Times New Roman" w:cs="Times New Roman"/>
                <w:noProof/>
                <w:sz w:val="24"/>
                <w:szCs w:val="24"/>
              </w:rPr>
              <w:t>Table of Contents</w:t>
            </w:r>
            <w:r w:rsidR="009A59EA" w:rsidRPr="009A59EA">
              <w:rPr>
                <w:rFonts w:ascii="Times New Roman" w:hAnsi="Times New Roman" w:cs="Times New Roman"/>
                <w:noProof/>
                <w:webHidden/>
                <w:sz w:val="24"/>
                <w:szCs w:val="24"/>
              </w:rPr>
              <w:tab/>
            </w:r>
            <w:r w:rsidR="009A59EA" w:rsidRPr="009A59EA">
              <w:rPr>
                <w:rFonts w:ascii="Times New Roman" w:hAnsi="Times New Roman" w:cs="Times New Roman"/>
                <w:noProof/>
                <w:webHidden/>
                <w:sz w:val="24"/>
                <w:szCs w:val="24"/>
              </w:rPr>
              <w:fldChar w:fldCharType="begin"/>
            </w:r>
            <w:r w:rsidR="009A59EA" w:rsidRPr="009A59EA">
              <w:rPr>
                <w:rFonts w:ascii="Times New Roman" w:hAnsi="Times New Roman" w:cs="Times New Roman"/>
                <w:noProof/>
                <w:webHidden/>
                <w:sz w:val="24"/>
                <w:szCs w:val="24"/>
              </w:rPr>
              <w:instrText xml:space="preserve"> PAGEREF _Toc32790741 \h </w:instrText>
            </w:r>
            <w:r w:rsidR="009A59EA" w:rsidRPr="009A59EA">
              <w:rPr>
                <w:rFonts w:ascii="Times New Roman" w:hAnsi="Times New Roman" w:cs="Times New Roman"/>
                <w:noProof/>
                <w:webHidden/>
                <w:sz w:val="24"/>
                <w:szCs w:val="24"/>
              </w:rPr>
            </w:r>
            <w:r w:rsidR="009A59EA" w:rsidRPr="009A59EA">
              <w:rPr>
                <w:rFonts w:ascii="Times New Roman" w:hAnsi="Times New Roman" w:cs="Times New Roman"/>
                <w:noProof/>
                <w:webHidden/>
                <w:sz w:val="24"/>
                <w:szCs w:val="24"/>
              </w:rPr>
              <w:fldChar w:fldCharType="separate"/>
            </w:r>
            <w:r w:rsidR="009A59EA" w:rsidRPr="009A59EA">
              <w:rPr>
                <w:rFonts w:ascii="Times New Roman" w:hAnsi="Times New Roman" w:cs="Times New Roman"/>
                <w:noProof/>
                <w:webHidden/>
                <w:sz w:val="24"/>
                <w:szCs w:val="24"/>
              </w:rPr>
              <w:t>2</w:t>
            </w:r>
            <w:r w:rsidR="009A59EA" w:rsidRPr="009A59EA">
              <w:rPr>
                <w:rFonts w:ascii="Times New Roman" w:hAnsi="Times New Roman" w:cs="Times New Roman"/>
                <w:noProof/>
                <w:webHidden/>
                <w:sz w:val="24"/>
                <w:szCs w:val="24"/>
              </w:rPr>
              <w:fldChar w:fldCharType="end"/>
            </w:r>
          </w:hyperlink>
        </w:p>
        <w:p w:rsidR="009A59EA" w:rsidRPr="009A59EA" w:rsidRDefault="009A59EA">
          <w:pPr>
            <w:pStyle w:val="TOC1"/>
            <w:tabs>
              <w:tab w:val="right" w:leader="dot" w:pos="9016"/>
            </w:tabs>
            <w:rPr>
              <w:rFonts w:ascii="Times New Roman" w:eastAsiaTheme="minorEastAsia" w:hAnsi="Times New Roman" w:cs="Times New Roman"/>
              <w:noProof/>
              <w:sz w:val="24"/>
              <w:szCs w:val="24"/>
              <w:lang w:eastAsia="en-GB"/>
            </w:rPr>
          </w:pPr>
          <w:hyperlink w:anchor="_Toc32790742" w:history="1">
            <w:r w:rsidRPr="009A59EA">
              <w:rPr>
                <w:rStyle w:val="Hyperlink"/>
                <w:rFonts w:ascii="Times New Roman" w:hAnsi="Times New Roman" w:cs="Times New Roman"/>
                <w:noProof/>
                <w:sz w:val="24"/>
                <w:szCs w:val="24"/>
              </w:rPr>
              <w:t>Executive Summary</w:t>
            </w:r>
            <w:r w:rsidRPr="009A59EA">
              <w:rPr>
                <w:rFonts w:ascii="Times New Roman" w:hAnsi="Times New Roman" w:cs="Times New Roman"/>
                <w:noProof/>
                <w:webHidden/>
                <w:sz w:val="24"/>
                <w:szCs w:val="24"/>
              </w:rPr>
              <w:tab/>
            </w:r>
            <w:r w:rsidRPr="009A59EA">
              <w:rPr>
                <w:rFonts w:ascii="Times New Roman" w:hAnsi="Times New Roman" w:cs="Times New Roman"/>
                <w:noProof/>
                <w:webHidden/>
                <w:sz w:val="24"/>
                <w:szCs w:val="24"/>
              </w:rPr>
              <w:fldChar w:fldCharType="begin"/>
            </w:r>
            <w:r w:rsidRPr="009A59EA">
              <w:rPr>
                <w:rFonts w:ascii="Times New Roman" w:hAnsi="Times New Roman" w:cs="Times New Roman"/>
                <w:noProof/>
                <w:webHidden/>
                <w:sz w:val="24"/>
                <w:szCs w:val="24"/>
              </w:rPr>
              <w:instrText xml:space="preserve"> PAGEREF _Toc32790742 \h </w:instrText>
            </w:r>
            <w:r w:rsidRPr="009A59EA">
              <w:rPr>
                <w:rFonts w:ascii="Times New Roman" w:hAnsi="Times New Roman" w:cs="Times New Roman"/>
                <w:noProof/>
                <w:webHidden/>
                <w:sz w:val="24"/>
                <w:szCs w:val="24"/>
              </w:rPr>
            </w:r>
            <w:r w:rsidRPr="009A59EA">
              <w:rPr>
                <w:rFonts w:ascii="Times New Roman" w:hAnsi="Times New Roman" w:cs="Times New Roman"/>
                <w:noProof/>
                <w:webHidden/>
                <w:sz w:val="24"/>
                <w:szCs w:val="24"/>
              </w:rPr>
              <w:fldChar w:fldCharType="separate"/>
            </w:r>
            <w:r w:rsidRPr="009A59EA">
              <w:rPr>
                <w:rFonts w:ascii="Times New Roman" w:hAnsi="Times New Roman" w:cs="Times New Roman"/>
                <w:noProof/>
                <w:webHidden/>
                <w:sz w:val="24"/>
                <w:szCs w:val="24"/>
              </w:rPr>
              <w:t>3</w:t>
            </w:r>
            <w:r w:rsidRPr="009A59EA">
              <w:rPr>
                <w:rFonts w:ascii="Times New Roman" w:hAnsi="Times New Roman" w:cs="Times New Roman"/>
                <w:noProof/>
                <w:webHidden/>
                <w:sz w:val="24"/>
                <w:szCs w:val="24"/>
              </w:rPr>
              <w:fldChar w:fldCharType="end"/>
            </w:r>
          </w:hyperlink>
        </w:p>
        <w:p w:rsidR="009A59EA" w:rsidRPr="009A59EA" w:rsidRDefault="009A59EA">
          <w:pPr>
            <w:pStyle w:val="TOC1"/>
            <w:tabs>
              <w:tab w:val="right" w:leader="dot" w:pos="9016"/>
            </w:tabs>
            <w:rPr>
              <w:rFonts w:ascii="Times New Roman" w:eastAsiaTheme="minorEastAsia" w:hAnsi="Times New Roman" w:cs="Times New Roman"/>
              <w:noProof/>
              <w:sz w:val="24"/>
              <w:szCs w:val="24"/>
              <w:lang w:eastAsia="en-GB"/>
            </w:rPr>
          </w:pPr>
          <w:hyperlink w:anchor="_Toc32790743" w:history="1">
            <w:r w:rsidRPr="009A59EA">
              <w:rPr>
                <w:rStyle w:val="Hyperlink"/>
                <w:rFonts w:ascii="Times New Roman" w:hAnsi="Times New Roman" w:cs="Times New Roman"/>
                <w:noProof/>
                <w:sz w:val="24"/>
                <w:szCs w:val="24"/>
              </w:rPr>
              <w:t>Objectives</w:t>
            </w:r>
            <w:r w:rsidRPr="009A59EA">
              <w:rPr>
                <w:rFonts w:ascii="Times New Roman" w:hAnsi="Times New Roman" w:cs="Times New Roman"/>
                <w:noProof/>
                <w:webHidden/>
                <w:sz w:val="24"/>
                <w:szCs w:val="24"/>
              </w:rPr>
              <w:tab/>
            </w:r>
            <w:r w:rsidRPr="009A59EA">
              <w:rPr>
                <w:rFonts w:ascii="Times New Roman" w:hAnsi="Times New Roman" w:cs="Times New Roman"/>
                <w:noProof/>
                <w:webHidden/>
                <w:sz w:val="24"/>
                <w:szCs w:val="24"/>
              </w:rPr>
              <w:fldChar w:fldCharType="begin"/>
            </w:r>
            <w:r w:rsidRPr="009A59EA">
              <w:rPr>
                <w:rFonts w:ascii="Times New Roman" w:hAnsi="Times New Roman" w:cs="Times New Roman"/>
                <w:noProof/>
                <w:webHidden/>
                <w:sz w:val="24"/>
                <w:szCs w:val="24"/>
              </w:rPr>
              <w:instrText xml:space="preserve"> PAGEREF _Toc32790743 \h </w:instrText>
            </w:r>
            <w:r w:rsidRPr="009A59EA">
              <w:rPr>
                <w:rFonts w:ascii="Times New Roman" w:hAnsi="Times New Roman" w:cs="Times New Roman"/>
                <w:noProof/>
                <w:webHidden/>
                <w:sz w:val="24"/>
                <w:szCs w:val="24"/>
              </w:rPr>
            </w:r>
            <w:r w:rsidRPr="009A59EA">
              <w:rPr>
                <w:rFonts w:ascii="Times New Roman" w:hAnsi="Times New Roman" w:cs="Times New Roman"/>
                <w:noProof/>
                <w:webHidden/>
                <w:sz w:val="24"/>
                <w:szCs w:val="24"/>
              </w:rPr>
              <w:fldChar w:fldCharType="separate"/>
            </w:r>
            <w:r w:rsidRPr="009A59EA">
              <w:rPr>
                <w:rFonts w:ascii="Times New Roman" w:hAnsi="Times New Roman" w:cs="Times New Roman"/>
                <w:noProof/>
                <w:webHidden/>
                <w:sz w:val="24"/>
                <w:szCs w:val="24"/>
              </w:rPr>
              <w:t>3</w:t>
            </w:r>
            <w:r w:rsidRPr="009A59EA">
              <w:rPr>
                <w:rFonts w:ascii="Times New Roman" w:hAnsi="Times New Roman" w:cs="Times New Roman"/>
                <w:noProof/>
                <w:webHidden/>
                <w:sz w:val="24"/>
                <w:szCs w:val="24"/>
              </w:rPr>
              <w:fldChar w:fldCharType="end"/>
            </w:r>
          </w:hyperlink>
        </w:p>
        <w:p w:rsidR="009A59EA" w:rsidRPr="009A59EA" w:rsidRDefault="009A59EA">
          <w:pPr>
            <w:pStyle w:val="TOC1"/>
            <w:tabs>
              <w:tab w:val="right" w:leader="dot" w:pos="9016"/>
            </w:tabs>
            <w:rPr>
              <w:rFonts w:ascii="Times New Roman" w:eastAsiaTheme="minorEastAsia" w:hAnsi="Times New Roman" w:cs="Times New Roman"/>
              <w:noProof/>
              <w:sz w:val="24"/>
              <w:szCs w:val="24"/>
              <w:lang w:eastAsia="en-GB"/>
            </w:rPr>
          </w:pPr>
          <w:hyperlink w:anchor="_Toc32790744" w:history="1">
            <w:r w:rsidRPr="009A59EA">
              <w:rPr>
                <w:rStyle w:val="Hyperlink"/>
                <w:rFonts w:ascii="Times New Roman" w:hAnsi="Times New Roman" w:cs="Times New Roman"/>
                <w:noProof/>
                <w:sz w:val="24"/>
                <w:szCs w:val="24"/>
              </w:rPr>
              <w:t>Key Success Factors</w:t>
            </w:r>
            <w:r w:rsidRPr="009A59EA">
              <w:rPr>
                <w:rFonts w:ascii="Times New Roman" w:hAnsi="Times New Roman" w:cs="Times New Roman"/>
                <w:noProof/>
                <w:webHidden/>
                <w:sz w:val="24"/>
                <w:szCs w:val="24"/>
              </w:rPr>
              <w:tab/>
            </w:r>
            <w:r w:rsidRPr="009A59EA">
              <w:rPr>
                <w:rFonts w:ascii="Times New Roman" w:hAnsi="Times New Roman" w:cs="Times New Roman"/>
                <w:noProof/>
                <w:webHidden/>
                <w:sz w:val="24"/>
                <w:szCs w:val="24"/>
              </w:rPr>
              <w:fldChar w:fldCharType="begin"/>
            </w:r>
            <w:r w:rsidRPr="009A59EA">
              <w:rPr>
                <w:rFonts w:ascii="Times New Roman" w:hAnsi="Times New Roman" w:cs="Times New Roman"/>
                <w:noProof/>
                <w:webHidden/>
                <w:sz w:val="24"/>
                <w:szCs w:val="24"/>
              </w:rPr>
              <w:instrText xml:space="preserve"> PAGEREF _Toc32790744 \h </w:instrText>
            </w:r>
            <w:r w:rsidRPr="009A59EA">
              <w:rPr>
                <w:rFonts w:ascii="Times New Roman" w:hAnsi="Times New Roman" w:cs="Times New Roman"/>
                <w:noProof/>
                <w:webHidden/>
                <w:sz w:val="24"/>
                <w:szCs w:val="24"/>
              </w:rPr>
            </w:r>
            <w:r w:rsidRPr="009A59EA">
              <w:rPr>
                <w:rFonts w:ascii="Times New Roman" w:hAnsi="Times New Roman" w:cs="Times New Roman"/>
                <w:noProof/>
                <w:webHidden/>
                <w:sz w:val="24"/>
                <w:szCs w:val="24"/>
              </w:rPr>
              <w:fldChar w:fldCharType="separate"/>
            </w:r>
            <w:r w:rsidRPr="009A59EA">
              <w:rPr>
                <w:rFonts w:ascii="Times New Roman" w:hAnsi="Times New Roman" w:cs="Times New Roman"/>
                <w:noProof/>
                <w:webHidden/>
                <w:sz w:val="24"/>
                <w:szCs w:val="24"/>
              </w:rPr>
              <w:t>4</w:t>
            </w:r>
            <w:r w:rsidRPr="009A59EA">
              <w:rPr>
                <w:rFonts w:ascii="Times New Roman" w:hAnsi="Times New Roman" w:cs="Times New Roman"/>
                <w:noProof/>
                <w:webHidden/>
                <w:sz w:val="24"/>
                <w:szCs w:val="24"/>
              </w:rPr>
              <w:fldChar w:fldCharType="end"/>
            </w:r>
          </w:hyperlink>
        </w:p>
        <w:p w:rsidR="009A59EA" w:rsidRPr="009A59EA" w:rsidRDefault="009A59EA">
          <w:pPr>
            <w:pStyle w:val="TOC1"/>
            <w:tabs>
              <w:tab w:val="right" w:leader="dot" w:pos="9016"/>
            </w:tabs>
            <w:rPr>
              <w:rFonts w:ascii="Times New Roman" w:eastAsiaTheme="minorEastAsia" w:hAnsi="Times New Roman" w:cs="Times New Roman"/>
              <w:noProof/>
              <w:sz w:val="24"/>
              <w:szCs w:val="24"/>
              <w:lang w:eastAsia="en-GB"/>
            </w:rPr>
          </w:pPr>
          <w:hyperlink w:anchor="_Toc32790745" w:history="1">
            <w:r w:rsidRPr="009A59EA">
              <w:rPr>
                <w:rStyle w:val="Hyperlink"/>
                <w:rFonts w:ascii="Times New Roman" w:hAnsi="Times New Roman" w:cs="Times New Roman"/>
                <w:noProof/>
                <w:sz w:val="24"/>
                <w:szCs w:val="24"/>
              </w:rPr>
              <w:t>Business Analysis</w:t>
            </w:r>
            <w:r w:rsidRPr="009A59EA">
              <w:rPr>
                <w:rFonts w:ascii="Times New Roman" w:hAnsi="Times New Roman" w:cs="Times New Roman"/>
                <w:noProof/>
                <w:webHidden/>
                <w:sz w:val="24"/>
                <w:szCs w:val="24"/>
              </w:rPr>
              <w:tab/>
            </w:r>
            <w:r w:rsidRPr="009A59EA">
              <w:rPr>
                <w:rFonts w:ascii="Times New Roman" w:hAnsi="Times New Roman" w:cs="Times New Roman"/>
                <w:noProof/>
                <w:webHidden/>
                <w:sz w:val="24"/>
                <w:szCs w:val="24"/>
              </w:rPr>
              <w:fldChar w:fldCharType="begin"/>
            </w:r>
            <w:r w:rsidRPr="009A59EA">
              <w:rPr>
                <w:rFonts w:ascii="Times New Roman" w:hAnsi="Times New Roman" w:cs="Times New Roman"/>
                <w:noProof/>
                <w:webHidden/>
                <w:sz w:val="24"/>
                <w:szCs w:val="24"/>
              </w:rPr>
              <w:instrText xml:space="preserve"> PAGEREF _Toc32790745 \h </w:instrText>
            </w:r>
            <w:r w:rsidRPr="009A59EA">
              <w:rPr>
                <w:rFonts w:ascii="Times New Roman" w:hAnsi="Times New Roman" w:cs="Times New Roman"/>
                <w:noProof/>
                <w:webHidden/>
                <w:sz w:val="24"/>
                <w:szCs w:val="24"/>
              </w:rPr>
            </w:r>
            <w:r w:rsidRPr="009A59EA">
              <w:rPr>
                <w:rFonts w:ascii="Times New Roman" w:hAnsi="Times New Roman" w:cs="Times New Roman"/>
                <w:noProof/>
                <w:webHidden/>
                <w:sz w:val="24"/>
                <w:szCs w:val="24"/>
              </w:rPr>
              <w:fldChar w:fldCharType="separate"/>
            </w:r>
            <w:r w:rsidRPr="009A59EA">
              <w:rPr>
                <w:rFonts w:ascii="Times New Roman" w:hAnsi="Times New Roman" w:cs="Times New Roman"/>
                <w:noProof/>
                <w:webHidden/>
                <w:sz w:val="24"/>
                <w:szCs w:val="24"/>
              </w:rPr>
              <w:t>4</w:t>
            </w:r>
            <w:r w:rsidRPr="009A59EA">
              <w:rPr>
                <w:rFonts w:ascii="Times New Roman" w:hAnsi="Times New Roman" w:cs="Times New Roman"/>
                <w:noProof/>
                <w:webHidden/>
                <w:sz w:val="24"/>
                <w:szCs w:val="24"/>
              </w:rPr>
              <w:fldChar w:fldCharType="end"/>
            </w:r>
          </w:hyperlink>
        </w:p>
        <w:p w:rsidR="009A59EA" w:rsidRPr="009A59EA" w:rsidRDefault="009A59EA">
          <w:pPr>
            <w:pStyle w:val="TOC2"/>
            <w:tabs>
              <w:tab w:val="right" w:leader="dot" w:pos="9016"/>
            </w:tabs>
            <w:rPr>
              <w:rFonts w:ascii="Times New Roman" w:eastAsiaTheme="minorEastAsia" w:hAnsi="Times New Roman" w:cs="Times New Roman"/>
              <w:noProof/>
              <w:sz w:val="24"/>
              <w:szCs w:val="24"/>
              <w:lang w:eastAsia="en-GB"/>
            </w:rPr>
          </w:pPr>
          <w:hyperlink w:anchor="_Toc32790746" w:history="1">
            <w:r w:rsidRPr="009A59EA">
              <w:rPr>
                <w:rStyle w:val="Hyperlink"/>
                <w:rFonts w:ascii="Times New Roman" w:hAnsi="Times New Roman" w:cs="Times New Roman"/>
                <w:noProof/>
                <w:sz w:val="24"/>
                <w:szCs w:val="24"/>
              </w:rPr>
              <w:t>PESTLE Analysis</w:t>
            </w:r>
            <w:r w:rsidRPr="009A59EA">
              <w:rPr>
                <w:rFonts w:ascii="Times New Roman" w:hAnsi="Times New Roman" w:cs="Times New Roman"/>
                <w:noProof/>
                <w:webHidden/>
                <w:sz w:val="24"/>
                <w:szCs w:val="24"/>
              </w:rPr>
              <w:tab/>
            </w:r>
            <w:r w:rsidRPr="009A59EA">
              <w:rPr>
                <w:rFonts w:ascii="Times New Roman" w:hAnsi="Times New Roman" w:cs="Times New Roman"/>
                <w:noProof/>
                <w:webHidden/>
                <w:sz w:val="24"/>
                <w:szCs w:val="24"/>
              </w:rPr>
              <w:fldChar w:fldCharType="begin"/>
            </w:r>
            <w:r w:rsidRPr="009A59EA">
              <w:rPr>
                <w:rFonts w:ascii="Times New Roman" w:hAnsi="Times New Roman" w:cs="Times New Roman"/>
                <w:noProof/>
                <w:webHidden/>
                <w:sz w:val="24"/>
                <w:szCs w:val="24"/>
              </w:rPr>
              <w:instrText xml:space="preserve"> PAGEREF _Toc32790746 \h </w:instrText>
            </w:r>
            <w:r w:rsidRPr="009A59EA">
              <w:rPr>
                <w:rFonts w:ascii="Times New Roman" w:hAnsi="Times New Roman" w:cs="Times New Roman"/>
                <w:noProof/>
                <w:webHidden/>
                <w:sz w:val="24"/>
                <w:szCs w:val="24"/>
              </w:rPr>
            </w:r>
            <w:r w:rsidRPr="009A59EA">
              <w:rPr>
                <w:rFonts w:ascii="Times New Roman" w:hAnsi="Times New Roman" w:cs="Times New Roman"/>
                <w:noProof/>
                <w:webHidden/>
                <w:sz w:val="24"/>
                <w:szCs w:val="24"/>
              </w:rPr>
              <w:fldChar w:fldCharType="separate"/>
            </w:r>
            <w:r w:rsidRPr="009A59EA">
              <w:rPr>
                <w:rFonts w:ascii="Times New Roman" w:hAnsi="Times New Roman" w:cs="Times New Roman"/>
                <w:noProof/>
                <w:webHidden/>
                <w:sz w:val="24"/>
                <w:szCs w:val="24"/>
              </w:rPr>
              <w:t>4</w:t>
            </w:r>
            <w:r w:rsidRPr="009A59EA">
              <w:rPr>
                <w:rFonts w:ascii="Times New Roman" w:hAnsi="Times New Roman" w:cs="Times New Roman"/>
                <w:noProof/>
                <w:webHidden/>
                <w:sz w:val="24"/>
                <w:szCs w:val="24"/>
              </w:rPr>
              <w:fldChar w:fldCharType="end"/>
            </w:r>
          </w:hyperlink>
        </w:p>
        <w:p w:rsidR="009A59EA" w:rsidRPr="009A59EA" w:rsidRDefault="009A59EA">
          <w:pPr>
            <w:pStyle w:val="TOC1"/>
            <w:tabs>
              <w:tab w:val="right" w:leader="dot" w:pos="9016"/>
            </w:tabs>
            <w:rPr>
              <w:rFonts w:ascii="Times New Roman" w:eastAsiaTheme="minorEastAsia" w:hAnsi="Times New Roman" w:cs="Times New Roman"/>
              <w:noProof/>
              <w:sz w:val="24"/>
              <w:szCs w:val="24"/>
              <w:lang w:eastAsia="en-GB"/>
            </w:rPr>
          </w:pPr>
          <w:hyperlink w:anchor="_Toc32790747" w:history="1">
            <w:r w:rsidRPr="009A59EA">
              <w:rPr>
                <w:rStyle w:val="Hyperlink"/>
                <w:rFonts w:ascii="Times New Roman" w:hAnsi="Times New Roman" w:cs="Times New Roman"/>
                <w:noProof/>
                <w:sz w:val="24"/>
                <w:szCs w:val="24"/>
              </w:rPr>
              <w:t>SWOT Analysis</w:t>
            </w:r>
            <w:r w:rsidRPr="009A59EA">
              <w:rPr>
                <w:rFonts w:ascii="Times New Roman" w:hAnsi="Times New Roman" w:cs="Times New Roman"/>
                <w:noProof/>
                <w:webHidden/>
                <w:sz w:val="24"/>
                <w:szCs w:val="24"/>
              </w:rPr>
              <w:tab/>
            </w:r>
            <w:r w:rsidRPr="009A59EA">
              <w:rPr>
                <w:rFonts w:ascii="Times New Roman" w:hAnsi="Times New Roman" w:cs="Times New Roman"/>
                <w:noProof/>
                <w:webHidden/>
                <w:sz w:val="24"/>
                <w:szCs w:val="24"/>
              </w:rPr>
              <w:fldChar w:fldCharType="begin"/>
            </w:r>
            <w:r w:rsidRPr="009A59EA">
              <w:rPr>
                <w:rFonts w:ascii="Times New Roman" w:hAnsi="Times New Roman" w:cs="Times New Roman"/>
                <w:noProof/>
                <w:webHidden/>
                <w:sz w:val="24"/>
                <w:szCs w:val="24"/>
              </w:rPr>
              <w:instrText xml:space="preserve"> PAGEREF _Toc32790747 \h </w:instrText>
            </w:r>
            <w:r w:rsidRPr="009A59EA">
              <w:rPr>
                <w:rFonts w:ascii="Times New Roman" w:hAnsi="Times New Roman" w:cs="Times New Roman"/>
                <w:noProof/>
                <w:webHidden/>
                <w:sz w:val="24"/>
                <w:szCs w:val="24"/>
              </w:rPr>
            </w:r>
            <w:r w:rsidRPr="009A59EA">
              <w:rPr>
                <w:rFonts w:ascii="Times New Roman" w:hAnsi="Times New Roman" w:cs="Times New Roman"/>
                <w:noProof/>
                <w:webHidden/>
                <w:sz w:val="24"/>
                <w:szCs w:val="24"/>
              </w:rPr>
              <w:fldChar w:fldCharType="separate"/>
            </w:r>
            <w:r w:rsidRPr="009A59EA">
              <w:rPr>
                <w:rFonts w:ascii="Times New Roman" w:hAnsi="Times New Roman" w:cs="Times New Roman"/>
                <w:noProof/>
                <w:webHidden/>
                <w:sz w:val="24"/>
                <w:szCs w:val="24"/>
              </w:rPr>
              <w:t>5</w:t>
            </w:r>
            <w:r w:rsidRPr="009A59EA">
              <w:rPr>
                <w:rFonts w:ascii="Times New Roman" w:hAnsi="Times New Roman" w:cs="Times New Roman"/>
                <w:noProof/>
                <w:webHidden/>
                <w:sz w:val="24"/>
                <w:szCs w:val="24"/>
              </w:rPr>
              <w:fldChar w:fldCharType="end"/>
            </w:r>
          </w:hyperlink>
        </w:p>
        <w:p w:rsidR="009A59EA" w:rsidRPr="009A59EA" w:rsidRDefault="009A59EA">
          <w:pPr>
            <w:pStyle w:val="TOC2"/>
            <w:tabs>
              <w:tab w:val="right" w:leader="dot" w:pos="9016"/>
            </w:tabs>
            <w:rPr>
              <w:rFonts w:ascii="Times New Roman" w:eastAsiaTheme="minorEastAsia" w:hAnsi="Times New Roman" w:cs="Times New Roman"/>
              <w:noProof/>
              <w:sz w:val="24"/>
              <w:szCs w:val="24"/>
              <w:lang w:eastAsia="en-GB"/>
            </w:rPr>
          </w:pPr>
          <w:hyperlink w:anchor="_Toc32790748" w:history="1">
            <w:r w:rsidRPr="009A59EA">
              <w:rPr>
                <w:rStyle w:val="Hyperlink"/>
                <w:rFonts w:ascii="Times New Roman" w:hAnsi="Times New Roman" w:cs="Times New Roman"/>
                <w:noProof/>
                <w:sz w:val="24"/>
                <w:szCs w:val="24"/>
              </w:rPr>
              <w:t>Strengths</w:t>
            </w:r>
            <w:r w:rsidRPr="009A59EA">
              <w:rPr>
                <w:rFonts w:ascii="Times New Roman" w:hAnsi="Times New Roman" w:cs="Times New Roman"/>
                <w:noProof/>
                <w:webHidden/>
                <w:sz w:val="24"/>
                <w:szCs w:val="24"/>
              </w:rPr>
              <w:tab/>
            </w:r>
            <w:r w:rsidRPr="009A59EA">
              <w:rPr>
                <w:rFonts w:ascii="Times New Roman" w:hAnsi="Times New Roman" w:cs="Times New Roman"/>
                <w:noProof/>
                <w:webHidden/>
                <w:sz w:val="24"/>
                <w:szCs w:val="24"/>
              </w:rPr>
              <w:fldChar w:fldCharType="begin"/>
            </w:r>
            <w:r w:rsidRPr="009A59EA">
              <w:rPr>
                <w:rFonts w:ascii="Times New Roman" w:hAnsi="Times New Roman" w:cs="Times New Roman"/>
                <w:noProof/>
                <w:webHidden/>
                <w:sz w:val="24"/>
                <w:szCs w:val="24"/>
              </w:rPr>
              <w:instrText xml:space="preserve"> PAGEREF _Toc32790748 \h </w:instrText>
            </w:r>
            <w:r w:rsidRPr="009A59EA">
              <w:rPr>
                <w:rFonts w:ascii="Times New Roman" w:hAnsi="Times New Roman" w:cs="Times New Roman"/>
                <w:noProof/>
                <w:webHidden/>
                <w:sz w:val="24"/>
                <w:szCs w:val="24"/>
              </w:rPr>
            </w:r>
            <w:r w:rsidRPr="009A59EA">
              <w:rPr>
                <w:rFonts w:ascii="Times New Roman" w:hAnsi="Times New Roman" w:cs="Times New Roman"/>
                <w:noProof/>
                <w:webHidden/>
                <w:sz w:val="24"/>
                <w:szCs w:val="24"/>
              </w:rPr>
              <w:fldChar w:fldCharType="separate"/>
            </w:r>
            <w:r w:rsidRPr="009A59EA">
              <w:rPr>
                <w:rFonts w:ascii="Times New Roman" w:hAnsi="Times New Roman" w:cs="Times New Roman"/>
                <w:noProof/>
                <w:webHidden/>
                <w:sz w:val="24"/>
                <w:szCs w:val="24"/>
              </w:rPr>
              <w:t>5</w:t>
            </w:r>
            <w:r w:rsidRPr="009A59EA">
              <w:rPr>
                <w:rFonts w:ascii="Times New Roman" w:hAnsi="Times New Roman" w:cs="Times New Roman"/>
                <w:noProof/>
                <w:webHidden/>
                <w:sz w:val="24"/>
                <w:szCs w:val="24"/>
              </w:rPr>
              <w:fldChar w:fldCharType="end"/>
            </w:r>
          </w:hyperlink>
        </w:p>
        <w:p w:rsidR="009A59EA" w:rsidRPr="009A59EA" w:rsidRDefault="009A59EA">
          <w:pPr>
            <w:pStyle w:val="TOC2"/>
            <w:tabs>
              <w:tab w:val="right" w:leader="dot" w:pos="9016"/>
            </w:tabs>
            <w:rPr>
              <w:rFonts w:ascii="Times New Roman" w:eastAsiaTheme="minorEastAsia" w:hAnsi="Times New Roman" w:cs="Times New Roman"/>
              <w:noProof/>
              <w:sz w:val="24"/>
              <w:szCs w:val="24"/>
              <w:lang w:eastAsia="en-GB"/>
            </w:rPr>
          </w:pPr>
          <w:hyperlink w:anchor="_Toc32790749" w:history="1">
            <w:r w:rsidRPr="009A59EA">
              <w:rPr>
                <w:rStyle w:val="Hyperlink"/>
                <w:rFonts w:ascii="Times New Roman" w:hAnsi="Times New Roman" w:cs="Times New Roman"/>
                <w:noProof/>
                <w:sz w:val="24"/>
                <w:szCs w:val="24"/>
              </w:rPr>
              <w:t>Weaknesses</w:t>
            </w:r>
            <w:r w:rsidRPr="009A59EA">
              <w:rPr>
                <w:rFonts w:ascii="Times New Roman" w:hAnsi="Times New Roman" w:cs="Times New Roman"/>
                <w:noProof/>
                <w:webHidden/>
                <w:sz w:val="24"/>
                <w:szCs w:val="24"/>
              </w:rPr>
              <w:tab/>
            </w:r>
            <w:r w:rsidRPr="009A59EA">
              <w:rPr>
                <w:rFonts w:ascii="Times New Roman" w:hAnsi="Times New Roman" w:cs="Times New Roman"/>
                <w:noProof/>
                <w:webHidden/>
                <w:sz w:val="24"/>
                <w:szCs w:val="24"/>
              </w:rPr>
              <w:fldChar w:fldCharType="begin"/>
            </w:r>
            <w:r w:rsidRPr="009A59EA">
              <w:rPr>
                <w:rFonts w:ascii="Times New Roman" w:hAnsi="Times New Roman" w:cs="Times New Roman"/>
                <w:noProof/>
                <w:webHidden/>
                <w:sz w:val="24"/>
                <w:szCs w:val="24"/>
              </w:rPr>
              <w:instrText xml:space="preserve"> PAGEREF _Toc32790749 \h </w:instrText>
            </w:r>
            <w:r w:rsidRPr="009A59EA">
              <w:rPr>
                <w:rFonts w:ascii="Times New Roman" w:hAnsi="Times New Roman" w:cs="Times New Roman"/>
                <w:noProof/>
                <w:webHidden/>
                <w:sz w:val="24"/>
                <w:szCs w:val="24"/>
              </w:rPr>
            </w:r>
            <w:r w:rsidRPr="009A59EA">
              <w:rPr>
                <w:rFonts w:ascii="Times New Roman" w:hAnsi="Times New Roman" w:cs="Times New Roman"/>
                <w:noProof/>
                <w:webHidden/>
                <w:sz w:val="24"/>
                <w:szCs w:val="24"/>
              </w:rPr>
              <w:fldChar w:fldCharType="separate"/>
            </w:r>
            <w:r w:rsidRPr="009A59EA">
              <w:rPr>
                <w:rFonts w:ascii="Times New Roman" w:hAnsi="Times New Roman" w:cs="Times New Roman"/>
                <w:noProof/>
                <w:webHidden/>
                <w:sz w:val="24"/>
                <w:szCs w:val="24"/>
              </w:rPr>
              <w:t>6</w:t>
            </w:r>
            <w:r w:rsidRPr="009A59EA">
              <w:rPr>
                <w:rFonts w:ascii="Times New Roman" w:hAnsi="Times New Roman" w:cs="Times New Roman"/>
                <w:noProof/>
                <w:webHidden/>
                <w:sz w:val="24"/>
                <w:szCs w:val="24"/>
              </w:rPr>
              <w:fldChar w:fldCharType="end"/>
            </w:r>
          </w:hyperlink>
        </w:p>
        <w:p w:rsidR="009A59EA" w:rsidRPr="009A59EA" w:rsidRDefault="009A59EA">
          <w:pPr>
            <w:pStyle w:val="TOC2"/>
            <w:tabs>
              <w:tab w:val="right" w:leader="dot" w:pos="9016"/>
            </w:tabs>
            <w:rPr>
              <w:rFonts w:ascii="Times New Roman" w:eastAsiaTheme="minorEastAsia" w:hAnsi="Times New Roman" w:cs="Times New Roman"/>
              <w:noProof/>
              <w:sz w:val="24"/>
              <w:szCs w:val="24"/>
              <w:lang w:eastAsia="en-GB"/>
            </w:rPr>
          </w:pPr>
          <w:hyperlink w:anchor="_Toc32790750" w:history="1">
            <w:r w:rsidRPr="009A59EA">
              <w:rPr>
                <w:rStyle w:val="Hyperlink"/>
                <w:rFonts w:ascii="Times New Roman" w:hAnsi="Times New Roman" w:cs="Times New Roman"/>
                <w:noProof/>
                <w:sz w:val="24"/>
                <w:szCs w:val="24"/>
              </w:rPr>
              <w:t>Opportunities</w:t>
            </w:r>
            <w:r w:rsidRPr="009A59EA">
              <w:rPr>
                <w:rFonts w:ascii="Times New Roman" w:hAnsi="Times New Roman" w:cs="Times New Roman"/>
                <w:noProof/>
                <w:webHidden/>
                <w:sz w:val="24"/>
                <w:szCs w:val="24"/>
              </w:rPr>
              <w:tab/>
            </w:r>
            <w:r w:rsidRPr="009A59EA">
              <w:rPr>
                <w:rFonts w:ascii="Times New Roman" w:hAnsi="Times New Roman" w:cs="Times New Roman"/>
                <w:noProof/>
                <w:webHidden/>
                <w:sz w:val="24"/>
                <w:szCs w:val="24"/>
              </w:rPr>
              <w:fldChar w:fldCharType="begin"/>
            </w:r>
            <w:r w:rsidRPr="009A59EA">
              <w:rPr>
                <w:rFonts w:ascii="Times New Roman" w:hAnsi="Times New Roman" w:cs="Times New Roman"/>
                <w:noProof/>
                <w:webHidden/>
                <w:sz w:val="24"/>
                <w:szCs w:val="24"/>
              </w:rPr>
              <w:instrText xml:space="preserve"> PAGEREF _Toc32790750 \h </w:instrText>
            </w:r>
            <w:r w:rsidRPr="009A59EA">
              <w:rPr>
                <w:rFonts w:ascii="Times New Roman" w:hAnsi="Times New Roman" w:cs="Times New Roman"/>
                <w:noProof/>
                <w:webHidden/>
                <w:sz w:val="24"/>
                <w:szCs w:val="24"/>
              </w:rPr>
            </w:r>
            <w:r w:rsidRPr="009A59EA">
              <w:rPr>
                <w:rFonts w:ascii="Times New Roman" w:hAnsi="Times New Roman" w:cs="Times New Roman"/>
                <w:noProof/>
                <w:webHidden/>
                <w:sz w:val="24"/>
                <w:szCs w:val="24"/>
              </w:rPr>
              <w:fldChar w:fldCharType="separate"/>
            </w:r>
            <w:r w:rsidRPr="009A59EA">
              <w:rPr>
                <w:rFonts w:ascii="Times New Roman" w:hAnsi="Times New Roman" w:cs="Times New Roman"/>
                <w:noProof/>
                <w:webHidden/>
                <w:sz w:val="24"/>
                <w:szCs w:val="24"/>
              </w:rPr>
              <w:t>6</w:t>
            </w:r>
            <w:r w:rsidRPr="009A59EA">
              <w:rPr>
                <w:rFonts w:ascii="Times New Roman" w:hAnsi="Times New Roman" w:cs="Times New Roman"/>
                <w:noProof/>
                <w:webHidden/>
                <w:sz w:val="24"/>
                <w:szCs w:val="24"/>
              </w:rPr>
              <w:fldChar w:fldCharType="end"/>
            </w:r>
          </w:hyperlink>
        </w:p>
        <w:p w:rsidR="009A59EA" w:rsidRPr="009A59EA" w:rsidRDefault="009A59EA">
          <w:pPr>
            <w:pStyle w:val="TOC2"/>
            <w:tabs>
              <w:tab w:val="right" w:leader="dot" w:pos="9016"/>
            </w:tabs>
            <w:rPr>
              <w:rFonts w:ascii="Times New Roman" w:eastAsiaTheme="minorEastAsia" w:hAnsi="Times New Roman" w:cs="Times New Roman"/>
              <w:noProof/>
              <w:sz w:val="24"/>
              <w:szCs w:val="24"/>
              <w:lang w:eastAsia="en-GB"/>
            </w:rPr>
          </w:pPr>
          <w:hyperlink w:anchor="_Toc32790751" w:history="1">
            <w:r w:rsidRPr="009A59EA">
              <w:rPr>
                <w:rStyle w:val="Hyperlink"/>
                <w:rFonts w:ascii="Times New Roman" w:hAnsi="Times New Roman" w:cs="Times New Roman"/>
                <w:noProof/>
                <w:sz w:val="24"/>
                <w:szCs w:val="24"/>
              </w:rPr>
              <w:t>Threats</w:t>
            </w:r>
            <w:r w:rsidRPr="009A59EA">
              <w:rPr>
                <w:rFonts w:ascii="Times New Roman" w:hAnsi="Times New Roman" w:cs="Times New Roman"/>
                <w:noProof/>
                <w:webHidden/>
                <w:sz w:val="24"/>
                <w:szCs w:val="24"/>
              </w:rPr>
              <w:tab/>
            </w:r>
            <w:r w:rsidRPr="009A59EA">
              <w:rPr>
                <w:rFonts w:ascii="Times New Roman" w:hAnsi="Times New Roman" w:cs="Times New Roman"/>
                <w:noProof/>
                <w:webHidden/>
                <w:sz w:val="24"/>
                <w:szCs w:val="24"/>
              </w:rPr>
              <w:fldChar w:fldCharType="begin"/>
            </w:r>
            <w:r w:rsidRPr="009A59EA">
              <w:rPr>
                <w:rFonts w:ascii="Times New Roman" w:hAnsi="Times New Roman" w:cs="Times New Roman"/>
                <w:noProof/>
                <w:webHidden/>
                <w:sz w:val="24"/>
                <w:szCs w:val="24"/>
              </w:rPr>
              <w:instrText xml:space="preserve"> PAGEREF _Toc32790751 \h </w:instrText>
            </w:r>
            <w:r w:rsidRPr="009A59EA">
              <w:rPr>
                <w:rFonts w:ascii="Times New Roman" w:hAnsi="Times New Roman" w:cs="Times New Roman"/>
                <w:noProof/>
                <w:webHidden/>
                <w:sz w:val="24"/>
                <w:szCs w:val="24"/>
              </w:rPr>
            </w:r>
            <w:r w:rsidRPr="009A59EA">
              <w:rPr>
                <w:rFonts w:ascii="Times New Roman" w:hAnsi="Times New Roman" w:cs="Times New Roman"/>
                <w:noProof/>
                <w:webHidden/>
                <w:sz w:val="24"/>
                <w:szCs w:val="24"/>
              </w:rPr>
              <w:fldChar w:fldCharType="separate"/>
            </w:r>
            <w:r w:rsidRPr="009A59EA">
              <w:rPr>
                <w:rFonts w:ascii="Times New Roman" w:hAnsi="Times New Roman" w:cs="Times New Roman"/>
                <w:noProof/>
                <w:webHidden/>
                <w:sz w:val="24"/>
                <w:szCs w:val="24"/>
              </w:rPr>
              <w:t>6</w:t>
            </w:r>
            <w:r w:rsidRPr="009A59EA">
              <w:rPr>
                <w:rFonts w:ascii="Times New Roman" w:hAnsi="Times New Roman" w:cs="Times New Roman"/>
                <w:noProof/>
                <w:webHidden/>
                <w:sz w:val="24"/>
                <w:szCs w:val="24"/>
              </w:rPr>
              <w:fldChar w:fldCharType="end"/>
            </w:r>
          </w:hyperlink>
        </w:p>
        <w:p w:rsidR="009A59EA" w:rsidRPr="009A59EA" w:rsidRDefault="009A59EA">
          <w:pPr>
            <w:pStyle w:val="TOC1"/>
            <w:tabs>
              <w:tab w:val="right" w:leader="dot" w:pos="9016"/>
            </w:tabs>
            <w:rPr>
              <w:rFonts w:ascii="Times New Roman" w:eastAsiaTheme="minorEastAsia" w:hAnsi="Times New Roman" w:cs="Times New Roman"/>
              <w:noProof/>
              <w:sz w:val="24"/>
              <w:szCs w:val="24"/>
              <w:lang w:eastAsia="en-GB"/>
            </w:rPr>
          </w:pPr>
          <w:hyperlink w:anchor="_Toc32790752" w:history="1">
            <w:r w:rsidRPr="009A59EA">
              <w:rPr>
                <w:rStyle w:val="Hyperlink"/>
                <w:rFonts w:ascii="Times New Roman" w:hAnsi="Times New Roman" w:cs="Times New Roman"/>
                <w:noProof/>
                <w:sz w:val="24"/>
                <w:szCs w:val="24"/>
              </w:rPr>
              <w:t>Projected Financials</w:t>
            </w:r>
            <w:r w:rsidRPr="009A59EA">
              <w:rPr>
                <w:rFonts w:ascii="Times New Roman" w:hAnsi="Times New Roman" w:cs="Times New Roman"/>
                <w:noProof/>
                <w:webHidden/>
                <w:sz w:val="24"/>
                <w:szCs w:val="24"/>
              </w:rPr>
              <w:tab/>
            </w:r>
            <w:r w:rsidRPr="009A59EA">
              <w:rPr>
                <w:rFonts w:ascii="Times New Roman" w:hAnsi="Times New Roman" w:cs="Times New Roman"/>
                <w:noProof/>
                <w:webHidden/>
                <w:sz w:val="24"/>
                <w:szCs w:val="24"/>
              </w:rPr>
              <w:fldChar w:fldCharType="begin"/>
            </w:r>
            <w:r w:rsidRPr="009A59EA">
              <w:rPr>
                <w:rFonts w:ascii="Times New Roman" w:hAnsi="Times New Roman" w:cs="Times New Roman"/>
                <w:noProof/>
                <w:webHidden/>
                <w:sz w:val="24"/>
                <w:szCs w:val="24"/>
              </w:rPr>
              <w:instrText xml:space="preserve"> PAGEREF _Toc32790752 \h </w:instrText>
            </w:r>
            <w:r w:rsidRPr="009A59EA">
              <w:rPr>
                <w:rFonts w:ascii="Times New Roman" w:hAnsi="Times New Roman" w:cs="Times New Roman"/>
                <w:noProof/>
                <w:webHidden/>
                <w:sz w:val="24"/>
                <w:szCs w:val="24"/>
              </w:rPr>
            </w:r>
            <w:r w:rsidRPr="009A59EA">
              <w:rPr>
                <w:rFonts w:ascii="Times New Roman" w:hAnsi="Times New Roman" w:cs="Times New Roman"/>
                <w:noProof/>
                <w:webHidden/>
                <w:sz w:val="24"/>
                <w:szCs w:val="24"/>
              </w:rPr>
              <w:fldChar w:fldCharType="separate"/>
            </w:r>
            <w:r w:rsidRPr="009A59EA">
              <w:rPr>
                <w:rFonts w:ascii="Times New Roman" w:hAnsi="Times New Roman" w:cs="Times New Roman"/>
                <w:noProof/>
                <w:webHidden/>
                <w:sz w:val="24"/>
                <w:szCs w:val="24"/>
              </w:rPr>
              <w:t>6</w:t>
            </w:r>
            <w:r w:rsidRPr="009A59EA">
              <w:rPr>
                <w:rFonts w:ascii="Times New Roman" w:hAnsi="Times New Roman" w:cs="Times New Roman"/>
                <w:noProof/>
                <w:webHidden/>
                <w:sz w:val="24"/>
                <w:szCs w:val="24"/>
              </w:rPr>
              <w:fldChar w:fldCharType="end"/>
            </w:r>
          </w:hyperlink>
        </w:p>
        <w:p w:rsidR="009A59EA" w:rsidRPr="009A59EA" w:rsidRDefault="009A59EA">
          <w:pPr>
            <w:pStyle w:val="TOC2"/>
            <w:tabs>
              <w:tab w:val="right" w:leader="dot" w:pos="9016"/>
            </w:tabs>
            <w:rPr>
              <w:rFonts w:ascii="Times New Roman" w:eastAsiaTheme="minorEastAsia" w:hAnsi="Times New Roman" w:cs="Times New Roman"/>
              <w:noProof/>
              <w:sz w:val="24"/>
              <w:szCs w:val="24"/>
              <w:lang w:eastAsia="en-GB"/>
            </w:rPr>
          </w:pPr>
          <w:hyperlink w:anchor="_Toc32790753" w:history="1">
            <w:r w:rsidRPr="009A59EA">
              <w:rPr>
                <w:rStyle w:val="Hyperlink"/>
                <w:rFonts w:ascii="Times New Roman" w:hAnsi="Times New Roman" w:cs="Times New Roman"/>
                <w:noProof/>
                <w:sz w:val="24"/>
                <w:szCs w:val="24"/>
              </w:rPr>
              <w:t>Six-Month Projections</w:t>
            </w:r>
            <w:r w:rsidRPr="009A59EA">
              <w:rPr>
                <w:rFonts w:ascii="Times New Roman" w:hAnsi="Times New Roman" w:cs="Times New Roman"/>
                <w:noProof/>
                <w:webHidden/>
                <w:sz w:val="24"/>
                <w:szCs w:val="24"/>
              </w:rPr>
              <w:tab/>
            </w:r>
            <w:r w:rsidRPr="009A59EA">
              <w:rPr>
                <w:rFonts w:ascii="Times New Roman" w:hAnsi="Times New Roman" w:cs="Times New Roman"/>
                <w:noProof/>
                <w:webHidden/>
                <w:sz w:val="24"/>
                <w:szCs w:val="24"/>
              </w:rPr>
              <w:fldChar w:fldCharType="begin"/>
            </w:r>
            <w:r w:rsidRPr="009A59EA">
              <w:rPr>
                <w:rFonts w:ascii="Times New Roman" w:hAnsi="Times New Roman" w:cs="Times New Roman"/>
                <w:noProof/>
                <w:webHidden/>
                <w:sz w:val="24"/>
                <w:szCs w:val="24"/>
              </w:rPr>
              <w:instrText xml:space="preserve"> PAGEREF _Toc32790753 \h </w:instrText>
            </w:r>
            <w:r w:rsidRPr="009A59EA">
              <w:rPr>
                <w:rFonts w:ascii="Times New Roman" w:hAnsi="Times New Roman" w:cs="Times New Roman"/>
                <w:noProof/>
                <w:webHidden/>
                <w:sz w:val="24"/>
                <w:szCs w:val="24"/>
              </w:rPr>
            </w:r>
            <w:r w:rsidRPr="009A59EA">
              <w:rPr>
                <w:rFonts w:ascii="Times New Roman" w:hAnsi="Times New Roman" w:cs="Times New Roman"/>
                <w:noProof/>
                <w:webHidden/>
                <w:sz w:val="24"/>
                <w:szCs w:val="24"/>
              </w:rPr>
              <w:fldChar w:fldCharType="separate"/>
            </w:r>
            <w:r w:rsidRPr="009A59EA">
              <w:rPr>
                <w:rFonts w:ascii="Times New Roman" w:hAnsi="Times New Roman" w:cs="Times New Roman"/>
                <w:noProof/>
                <w:webHidden/>
                <w:sz w:val="24"/>
                <w:szCs w:val="24"/>
              </w:rPr>
              <w:t>6</w:t>
            </w:r>
            <w:r w:rsidRPr="009A59EA">
              <w:rPr>
                <w:rFonts w:ascii="Times New Roman" w:hAnsi="Times New Roman" w:cs="Times New Roman"/>
                <w:noProof/>
                <w:webHidden/>
                <w:sz w:val="24"/>
                <w:szCs w:val="24"/>
              </w:rPr>
              <w:fldChar w:fldCharType="end"/>
            </w:r>
          </w:hyperlink>
        </w:p>
        <w:p w:rsidR="009A59EA" w:rsidRPr="009A59EA" w:rsidRDefault="009A59EA">
          <w:pPr>
            <w:pStyle w:val="TOC2"/>
            <w:tabs>
              <w:tab w:val="right" w:leader="dot" w:pos="9016"/>
            </w:tabs>
            <w:rPr>
              <w:rFonts w:ascii="Times New Roman" w:eastAsiaTheme="minorEastAsia" w:hAnsi="Times New Roman" w:cs="Times New Roman"/>
              <w:noProof/>
              <w:sz w:val="24"/>
              <w:szCs w:val="24"/>
              <w:lang w:eastAsia="en-GB"/>
            </w:rPr>
          </w:pPr>
          <w:hyperlink w:anchor="_Toc32790754" w:history="1">
            <w:r w:rsidRPr="009A59EA">
              <w:rPr>
                <w:rStyle w:val="Hyperlink"/>
                <w:rFonts w:ascii="Times New Roman" w:hAnsi="Times New Roman" w:cs="Times New Roman"/>
                <w:noProof/>
                <w:sz w:val="24"/>
                <w:szCs w:val="24"/>
              </w:rPr>
              <w:t>Five Year Projections</w:t>
            </w:r>
            <w:r w:rsidRPr="009A59EA">
              <w:rPr>
                <w:rFonts w:ascii="Times New Roman" w:hAnsi="Times New Roman" w:cs="Times New Roman"/>
                <w:noProof/>
                <w:webHidden/>
                <w:sz w:val="24"/>
                <w:szCs w:val="24"/>
              </w:rPr>
              <w:tab/>
            </w:r>
            <w:r w:rsidRPr="009A59EA">
              <w:rPr>
                <w:rFonts w:ascii="Times New Roman" w:hAnsi="Times New Roman" w:cs="Times New Roman"/>
                <w:noProof/>
                <w:webHidden/>
                <w:sz w:val="24"/>
                <w:szCs w:val="24"/>
              </w:rPr>
              <w:fldChar w:fldCharType="begin"/>
            </w:r>
            <w:r w:rsidRPr="009A59EA">
              <w:rPr>
                <w:rFonts w:ascii="Times New Roman" w:hAnsi="Times New Roman" w:cs="Times New Roman"/>
                <w:noProof/>
                <w:webHidden/>
                <w:sz w:val="24"/>
                <w:szCs w:val="24"/>
              </w:rPr>
              <w:instrText xml:space="preserve"> PAGEREF _Toc32790754 \h </w:instrText>
            </w:r>
            <w:r w:rsidRPr="009A59EA">
              <w:rPr>
                <w:rFonts w:ascii="Times New Roman" w:hAnsi="Times New Roman" w:cs="Times New Roman"/>
                <w:noProof/>
                <w:webHidden/>
                <w:sz w:val="24"/>
                <w:szCs w:val="24"/>
              </w:rPr>
            </w:r>
            <w:r w:rsidRPr="009A59EA">
              <w:rPr>
                <w:rFonts w:ascii="Times New Roman" w:hAnsi="Times New Roman" w:cs="Times New Roman"/>
                <w:noProof/>
                <w:webHidden/>
                <w:sz w:val="24"/>
                <w:szCs w:val="24"/>
              </w:rPr>
              <w:fldChar w:fldCharType="separate"/>
            </w:r>
            <w:r w:rsidRPr="009A59EA">
              <w:rPr>
                <w:rFonts w:ascii="Times New Roman" w:hAnsi="Times New Roman" w:cs="Times New Roman"/>
                <w:noProof/>
                <w:webHidden/>
                <w:sz w:val="24"/>
                <w:szCs w:val="24"/>
              </w:rPr>
              <w:t>7</w:t>
            </w:r>
            <w:r w:rsidRPr="009A59EA">
              <w:rPr>
                <w:rFonts w:ascii="Times New Roman" w:hAnsi="Times New Roman" w:cs="Times New Roman"/>
                <w:noProof/>
                <w:webHidden/>
                <w:sz w:val="24"/>
                <w:szCs w:val="24"/>
              </w:rPr>
              <w:fldChar w:fldCharType="end"/>
            </w:r>
          </w:hyperlink>
        </w:p>
        <w:p w:rsidR="009A59EA" w:rsidRPr="009A59EA" w:rsidRDefault="009A59EA">
          <w:pPr>
            <w:pStyle w:val="TOC2"/>
            <w:tabs>
              <w:tab w:val="right" w:leader="dot" w:pos="9016"/>
            </w:tabs>
            <w:rPr>
              <w:rFonts w:ascii="Times New Roman" w:eastAsiaTheme="minorEastAsia" w:hAnsi="Times New Roman" w:cs="Times New Roman"/>
              <w:noProof/>
              <w:sz w:val="24"/>
              <w:szCs w:val="24"/>
              <w:lang w:eastAsia="en-GB"/>
            </w:rPr>
          </w:pPr>
          <w:hyperlink w:anchor="_Toc32790755" w:history="1">
            <w:r w:rsidRPr="009A59EA">
              <w:rPr>
                <w:rStyle w:val="Hyperlink"/>
                <w:rFonts w:ascii="Times New Roman" w:hAnsi="Times New Roman" w:cs="Times New Roman"/>
                <w:noProof/>
                <w:sz w:val="24"/>
                <w:szCs w:val="24"/>
              </w:rPr>
              <w:t>Assumptions to Financial Estimates</w:t>
            </w:r>
            <w:r w:rsidRPr="009A59EA">
              <w:rPr>
                <w:rFonts w:ascii="Times New Roman" w:hAnsi="Times New Roman" w:cs="Times New Roman"/>
                <w:noProof/>
                <w:webHidden/>
                <w:sz w:val="24"/>
                <w:szCs w:val="24"/>
              </w:rPr>
              <w:tab/>
            </w:r>
            <w:r w:rsidRPr="009A59EA">
              <w:rPr>
                <w:rFonts w:ascii="Times New Roman" w:hAnsi="Times New Roman" w:cs="Times New Roman"/>
                <w:noProof/>
                <w:webHidden/>
                <w:sz w:val="24"/>
                <w:szCs w:val="24"/>
              </w:rPr>
              <w:fldChar w:fldCharType="begin"/>
            </w:r>
            <w:r w:rsidRPr="009A59EA">
              <w:rPr>
                <w:rFonts w:ascii="Times New Roman" w:hAnsi="Times New Roman" w:cs="Times New Roman"/>
                <w:noProof/>
                <w:webHidden/>
                <w:sz w:val="24"/>
                <w:szCs w:val="24"/>
              </w:rPr>
              <w:instrText xml:space="preserve"> PAGEREF _Toc32790755 \h </w:instrText>
            </w:r>
            <w:r w:rsidRPr="009A59EA">
              <w:rPr>
                <w:rFonts w:ascii="Times New Roman" w:hAnsi="Times New Roman" w:cs="Times New Roman"/>
                <w:noProof/>
                <w:webHidden/>
                <w:sz w:val="24"/>
                <w:szCs w:val="24"/>
              </w:rPr>
            </w:r>
            <w:r w:rsidRPr="009A59EA">
              <w:rPr>
                <w:rFonts w:ascii="Times New Roman" w:hAnsi="Times New Roman" w:cs="Times New Roman"/>
                <w:noProof/>
                <w:webHidden/>
                <w:sz w:val="24"/>
                <w:szCs w:val="24"/>
              </w:rPr>
              <w:fldChar w:fldCharType="separate"/>
            </w:r>
            <w:r w:rsidRPr="009A59EA">
              <w:rPr>
                <w:rFonts w:ascii="Times New Roman" w:hAnsi="Times New Roman" w:cs="Times New Roman"/>
                <w:noProof/>
                <w:webHidden/>
                <w:sz w:val="24"/>
                <w:szCs w:val="24"/>
              </w:rPr>
              <w:t>8</w:t>
            </w:r>
            <w:r w:rsidRPr="009A59EA">
              <w:rPr>
                <w:rFonts w:ascii="Times New Roman" w:hAnsi="Times New Roman" w:cs="Times New Roman"/>
                <w:noProof/>
                <w:webHidden/>
                <w:sz w:val="24"/>
                <w:szCs w:val="24"/>
              </w:rPr>
              <w:fldChar w:fldCharType="end"/>
            </w:r>
          </w:hyperlink>
        </w:p>
        <w:p w:rsidR="009A59EA" w:rsidRPr="009A59EA" w:rsidRDefault="009A59EA">
          <w:pPr>
            <w:pStyle w:val="TOC1"/>
            <w:tabs>
              <w:tab w:val="right" w:leader="dot" w:pos="9016"/>
            </w:tabs>
            <w:rPr>
              <w:rFonts w:ascii="Times New Roman" w:eastAsiaTheme="minorEastAsia" w:hAnsi="Times New Roman" w:cs="Times New Roman"/>
              <w:noProof/>
              <w:sz w:val="24"/>
              <w:szCs w:val="24"/>
              <w:lang w:eastAsia="en-GB"/>
            </w:rPr>
          </w:pPr>
          <w:hyperlink w:anchor="_Toc32790756" w:history="1">
            <w:r w:rsidRPr="009A59EA">
              <w:rPr>
                <w:rStyle w:val="Hyperlink"/>
                <w:rFonts w:ascii="Times New Roman" w:hAnsi="Times New Roman" w:cs="Times New Roman"/>
                <w:noProof/>
                <w:sz w:val="24"/>
                <w:szCs w:val="24"/>
              </w:rPr>
              <w:t>Market Sector Analysis</w:t>
            </w:r>
            <w:r w:rsidRPr="009A59EA">
              <w:rPr>
                <w:rFonts w:ascii="Times New Roman" w:hAnsi="Times New Roman" w:cs="Times New Roman"/>
                <w:noProof/>
                <w:webHidden/>
                <w:sz w:val="24"/>
                <w:szCs w:val="24"/>
              </w:rPr>
              <w:tab/>
            </w:r>
            <w:r w:rsidRPr="009A59EA">
              <w:rPr>
                <w:rFonts w:ascii="Times New Roman" w:hAnsi="Times New Roman" w:cs="Times New Roman"/>
                <w:noProof/>
                <w:webHidden/>
                <w:sz w:val="24"/>
                <w:szCs w:val="24"/>
              </w:rPr>
              <w:fldChar w:fldCharType="begin"/>
            </w:r>
            <w:r w:rsidRPr="009A59EA">
              <w:rPr>
                <w:rFonts w:ascii="Times New Roman" w:hAnsi="Times New Roman" w:cs="Times New Roman"/>
                <w:noProof/>
                <w:webHidden/>
                <w:sz w:val="24"/>
                <w:szCs w:val="24"/>
              </w:rPr>
              <w:instrText xml:space="preserve"> PAGEREF _Toc32790756 \h </w:instrText>
            </w:r>
            <w:r w:rsidRPr="009A59EA">
              <w:rPr>
                <w:rFonts w:ascii="Times New Roman" w:hAnsi="Times New Roman" w:cs="Times New Roman"/>
                <w:noProof/>
                <w:webHidden/>
                <w:sz w:val="24"/>
                <w:szCs w:val="24"/>
              </w:rPr>
            </w:r>
            <w:r w:rsidRPr="009A59EA">
              <w:rPr>
                <w:rFonts w:ascii="Times New Roman" w:hAnsi="Times New Roman" w:cs="Times New Roman"/>
                <w:noProof/>
                <w:webHidden/>
                <w:sz w:val="24"/>
                <w:szCs w:val="24"/>
              </w:rPr>
              <w:fldChar w:fldCharType="separate"/>
            </w:r>
            <w:r w:rsidRPr="009A59EA">
              <w:rPr>
                <w:rFonts w:ascii="Times New Roman" w:hAnsi="Times New Roman" w:cs="Times New Roman"/>
                <w:noProof/>
                <w:webHidden/>
                <w:sz w:val="24"/>
                <w:szCs w:val="24"/>
              </w:rPr>
              <w:t>8</w:t>
            </w:r>
            <w:r w:rsidRPr="009A59EA">
              <w:rPr>
                <w:rFonts w:ascii="Times New Roman" w:hAnsi="Times New Roman" w:cs="Times New Roman"/>
                <w:noProof/>
                <w:webHidden/>
                <w:sz w:val="24"/>
                <w:szCs w:val="24"/>
              </w:rPr>
              <w:fldChar w:fldCharType="end"/>
            </w:r>
          </w:hyperlink>
        </w:p>
        <w:p w:rsidR="009A59EA" w:rsidRPr="009A59EA" w:rsidRDefault="009A59EA">
          <w:pPr>
            <w:pStyle w:val="TOC1"/>
            <w:tabs>
              <w:tab w:val="right" w:leader="dot" w:pos="9016"/>
            </w:tabs>
            <w:rPr>
              <w:rFonts w:ascii="Times New Roman" w:eastAsiaTheme="minorEastAsia" w:hAnsi="Times New Roman" w:cs="Times New Roman"/>
              <w:noProof/>
              <w:sz w:val="24"/>
              <w:szCs w:val="24"/>
              <w:lang w:eastAsia="en-GB"/>
            </w:rPr>
          </w:pPr>
          <w:hyperlink w:anchor="_Toc32790757" w:history="1">
            <w:r w:rsidRPr="009A59EA">
              <w:rPr>
                <w:rStyle w:val="Hyperlink"/>
                <w:rFonts w:ascii="Times New Roman" w:hAnsi="Times New Roman" w:cs="Times New Roman"/>
                <w:noProof/>
                <w:sz w:val="24"/>
                <w:szCs w:val="24"/>
              </w:rPr>
              <w:t>Organizational structure</w:t>
            </w:r>
            <w:r w:rsidRPr="009A59EA">
              <w:rPr>
                <w:rFonts w:ascii="Times New Roman" w:hAnsi="Times New Roman" w:cs="Times New Roman"/>
                <w:noProof/>
                <w:webHidden/>
                <w:sz w:val="24"/>
                <w:szCs w:val="24"/>
              </w:rPr>
              <w:tab/>
            </w:r>
            <w:r w:rsidRPr="009A59EA">
              <w:rPr>
                <w:rFonts w:ascii="Times New Roman" w:hAnsi="Times New Roman" w:cs="Times New Roman"/>
                <w:noProof/>
                <w:webHidden/>
                <w:sz w:val="24"/>
                <w:szCs w:val="24"/>
              </w:rPr>
              <w:fldChar w:fldCharType="begin"/>
            </w:r>
            <w:r w:rsidRPr="009A59EA">
              <w:rPr>
                <w:rFonts w:ascii="Times New Roman" w:hAnsi="Times New Roman" w:cs="Times New Roman"/>
                <w:noProof/>
                <w:webHidden/>
                <w:sz w:val="24"/>
                <w:szCs w:val="24"/>
              </w:rPr>
              <w:instrText xml:space="preserve"> PAGEREF _Toc32790757 \h </w:instrText>
            </w:r>
            <w:r w:rsidRPr="009A59EA">
              <w:rPr>
                <w:rFonts w:ascii="Times New Roman" w:hAnsi="Times New Roman" w:cs="Times New Roman"/>
                <w:noProof/>
                <w:webHidden/>
                <w:sz w:val="24"/>
                <w:szCs w:val="24"/>
              </w:rPr>
            </w:r>
            <w:r w:rsidRPr="009A59EA">
              <w:rPr>
                <w:rFonts w:ascii="Times New Roman" w:hAnsi="Times New Roman" w:cs="Times New Roman"/>
                <w:noProof/>
                <w:webHidden/>
                <w:sz w:val="24"/>
                <w:szCs w:val="24"/>
              </w:rPr>
              <w:fldChar w:fldCharType="separate"/>
            </w:r>
            <w:r w:rsidRPr="009A59EA">
              <w:rPr>
                <w:rFonts w:ascii="Times New Roman" w:hAnsi="Times New Roman" w:cs="Times New Roman"/>
                <w:noProof/>
                <w:webHidden/>
                <w:sz w:val="24"/>
                <w:szCs w:val="24"/>
              </w:rPr>
              <w:t>8</w:t>
            </w:r>
            <w:r w:rsidRPr="009A59EA">
              <w:rPr>
                <w:rFonts w:ascii="Times New Roman" w:hAnsi="Times New Roman" w:cs="Times New Roman"/>
                <w:noProof/>
                <w:webHidden/>
                <w:sz w:val="24"/>
                <w:szCs w:val="24"/>
              </w:rPr>
              <w:fldChar w:fldCharType="end"/>
            </w:r>
          </w:hyperlink>
        </w:p>
        <w:p w:rsidR="009A59EA" w:rsidRPr="009A59EA" w:rsidRDefault="009A59EA">
          <w:pPr>
            <w:pStyle w:val="TOC1"/>
            <w:tabs>
              <w:tab w:val="right" w:leader="dot" w:pos="9016"/>
            </w:tabs>
            <w:rPr>
              <w:rFonts w:ascii="Times New Roman" w:eastAsiaTheme="minorEastAsia" w:hAnsi="Times New Roman" w:cs="Times New Roman"/>
              <w:noProof/>
              <w:sz w:val="24"/>
              <w:szCs w:val="24"/>
              <w:lang w:eastAsia="en-GB"/>
            </w:rPr>
          </w:pPr>
          <w:hyperlink w:anchor="_Toc32790758" w:history="1">
            <w:r w:rsidRPr="009A59EA">
              <w:rPr>
                <w:rStyle w:val="Hyperlink"/>
                <w:rFonts w:ascii="Times New Roman" w:hAnsi="Times New Roman" w:cs="Times New Roman"/>
                <w:noProof/>
                <w:sz w:val="24"/>
                <w:szCs w:val="24"/>
              </w:rPr>
              <w:t>Conclusion</w:t>
            </w:r>
            <w:r w:rsidRPr="009A59EA">
              <w:rPr>
                <w:rFonts w:ascii="Times New Roman" w:hAnsi="Times New Roman" w:cs="Times New Roman"/>
                <w:noProof/>
                <w:webHidden/>
                <w:sz w:val="24"/>
                <w:szCs w:val="24"/>
              </w:rPr>
              <w:tab/>
            </w:r>
            <w:r w:rsidRPr="009A59EA">
              <w:rPr>
                <w:rFonts w:ascii="Times New Roman" w:hAnsi="Times New Roman" w:cs="Times New Roman"/>
                <w:noProof/>
                <w:webHidden/>
                <w:sz w:val="24"/>
                <w:szCs w:val="24"/>
              </w:rPr>
              <w:fldChar w:fldCharType="begin"/>
            </w:r>
            <w:r w:rsidRPr="009A59EA">
              <w:rPr>
                <w:rFonts w:ascii="Times New Roman" w:hAnsi="Times New Roman" w:cs="Times New Roman"/>
                <w:noProof/>
                <w:webHidden/>
                <w:sz w:val="24"/>
                <w:szCs w:val="24"/>
              </w:rPr>
              <w:instrText xml:space="preserve"> PAGEREF _Toc32790758 \h </w:instrText>
            </w:r>
            <w:r w:rsidRPr="009A59EA">
              <w:rPr>
                <w:rFonts w:ascii="Times New Roman" w:hAnsi="Times New Roman" w:cs="Times New Roman"/>
                <w:noProof/>
                <w:webHidden/>
                <w:sz w:val="24"/>
                <w:szCs w:val="24"/>
              </w:rPr>
            </w:r>
            <w:r w:rsidRPr="009A59EA">
              <w:rPr>
                <w:rFonts w:ascii="Times New Roman" w:hAnsi="Times New Roman" w:cs="Times New Roman"/>
                <w:noProof/>
                <w:webHidden/>
                <w:sz w:val="24"/>
                <w:szCs w:val="24"/>
              </w:rPr>
              <w:fldChar w:fldCharType="separate"/>
            </w:r>
            <w:r w:rsidRPr="009A59EA">
              <w:rPr>
                <w:rFonts w:ascii="Times New Roman" w:hAnsi="Times New Roman" w:cs="Times New Roman"/>
                <w:noProof/>
                <w:webHidden/>
                <w:sz w:val="24"/>
                <w:szCs w:val="24"/>
              </w:rPr>
              <w:t>9</w:t>
            </w:r>
            <w:r w:rsidRPr="009A59EA">
              <w:rPr>
                <w:rFonts w:ascii="Times New Roman" w:hAnsi="Times New Roman" w:cs="Times New Roman"/>
                <w:noProof/>
                <w:webHidden/>
                <w:sz w:val="24"/>
                <w:szCs w:val="24"/>
              </w:rPr>
              <w:fldChar w:fldCharType="end"/>
            </w:r>
          </w:hyperlink>
        </w:p>
        <w:p w:rsidR="009A59EA" w:rsidRPr="009A59EA" w:rsidRDefault="009A59EA">
          <w:pPr>
            <w:pStyle w:val="TOC1"/>
            <w:tabs>
              <w:tab w:val="right" w:leader="dot" w:pos="9016"/>
            </w:tabs>
            <w:rPr>
              <w:rFonts w:ascii="Times New Roman" w:eastAsiaTheme="minorEastAsia" w:hAnsi="Times New Roman" w:cs="Times New Roman"/>
              <w:noProof/>
              <w:sz w:val="24"/>
              <w:szCs w:val="24"/>
              <w:lang w:eastAsia="en-GB"/>
            </w:rPr>
          </w:pPr>
          <w:hyperlink w:anchor="_Toc32790759" w:history="1">
            <w:r w:rsidRPr="009A59EA">
              <w:rPr>
                <w:rStyle w:val="Hyperlink"/>
                <w:rFonts w:ascii="Times New Roman" w:hAnsi="Times New Roman" w:cs="Times New Roman"/>
                <w:noProof/>
                <w:sz w:val="24"/>
                <w:szCs w:val="24"/>
              </w:rPr>
              <w:t>References</w:t>
            </w:r>
            <w:r w:rsidRPr="009A59EA">
              <w:rPr>
                <w:rFonts w:ascii="Times New Roman" w:hAnsi="Times New Roman" w:cs="Times New Roman"/>
                <w:noProof/>
                <w:webHidden/>
                <w:sz w:val="24"/>
                <w:szCs w:val="24"/>
              </w:rPr>
              <w:tab/>
            </w:r>
            <w:r w:rsidRPr="009A59EA">
              <w:rPr>
                <w:rFonts w:ascii="Times New Roman" w:hAnsi="Times New Roman" w:cs="Times New Roman"/>
                <w:noProof/>
                <w:webHidden/>
                <w:sz w:val="24"/>
                <w:szCs w:val="24"/>
              </w:rPr>
              <w:fldChar w:fldCharType="begin"/>
            </w:r>
            <w:r w:rsidRPr="009A59EA">
              <w:rPr>
                <w:rFonts w:ascii="Times New Roman" w:hAnsi="Times New Roman" w:cs="Times New Roman"/>
                <w:noProof/>
                <w:webHidden/>
                <w:sz w:val="24"/>
                <w:szCs w:val="24"/>
              </w:rPr>
              <w:instrText xml:space="preserve"> PAGEREF _Toc32790759 \h </w:instrText>
            </w:r>
            <w:r w:rsidRPr="009A59EA">
              <w:rPr>
                <w:rFonts w:ascii="Times New Roman" w:hAnsi="Times New Roman" w:cs="Times New Roman"/>
                <w:noProof/>
                <w:webHidden/>
                <w:sz w:val="24"/>
                <w:szCs w:val="24"/>
              </w:rPr>
            </w:r>
            <w:r w:rsidRPr="009A59EA">
              <w:rPr>
                <w:rFonts w:ascii="Times New Roman" w:hAnsi="Times New Roman" w:cs="Times New Roman"/>
                <w:noProof/>
                <w:webHidden/>
                <w:sz w:val="24"/>
                <w:szCs w:val="24"/>
              </w:rPr>
              <w:fldChar w:fldCharType="separate"/>
            </w:r>
            <w:r w:rsidRPr="009A59EA">
              <w:rPr>
                <w:rFonts w:ascii="Times New Roman" w:hAnsi="Times New Roman" w:cs="Times New Roman"/>
                <w:noProof/>
                <w:webHidden/>
                <w:sz w:val="24"/>
                <w:szCs w:val="24"/>
              </w:rPr>
              <w:t>10</w:t>
            </w:r>
            <w:r w:rsidRPr="009A59EA">
              <w:rPr>
                <w:rFonts w:ascii="Times New Roman" w:hAnsi="Times New Roman" w:cs="Times New Roman"/>
                <w:noProof/>
                <w:webHidden/>
                <w:sz w:val="24"/>
                <w:szCs w:val="24"/>
              </w:rPr>
              <w:fldChar w:fldCharType="end"/>
            </w:r>
          </w:hyperlink>
        </w:p>
        <w:p w:rsidR="000C4A46" w:rsidRPr="009A59EA" w:rsidRDefault="000C4A46">
          <w:pPr>
            <w:rPr>
              <w:rFonts w:ascii="Times New Roman" w:hAnsi="Times New Roman" w:cs="Times New Roman"/>
              <w:sz w:val="24"/>
              <w:szCs w:val="24"/>
            </w:rPr>
          </w:pPr>
          <w:r w:rsidRPr="009A59EA">
            <w:rPr>
              <w:rFonts w:ascii="Times New Roman" w:hAnsi="Times New Roman" w:cs="Times New Roman"/>
              <w:b/>
              <w:bCs/>
              <w:noProof/>
              <w:sz w:val="24"/>
              <w:szCs w:val="24"/>
            </w:rPr>
            <w:fldChar w:fldCharType="end"/>
          </w:r>
        </w:p>
      </w:sdtContent>
    </w:sdt>
    <w:p w:rsidR="000C4A46" w:rsidRPr="009A59EA" w:rsidRDefault="000C4A46" w:rsidP="0027006A">
      <w:pPr>
        <w:spacing w:line="480" w:lineRule="auto"/>
        <w:jc w:val="center"/>
        <w:rPr>
          <w:rFonts w:ascii="Times New Roman" w:hAnsi="Times New Roman" w:cs="Times New Roman"/>
          <w:color w:val="1D1D1D"/>
          <w:sz w:val="24"/>
          <w:szCs w:val="24"/>
          <w:shd w:val="clear" w:color="auto" w:fill="FFFFFF"/>
        </w:rPr>
      </w:pPr>
    </w:p>
    <w:p w:rsidR="000C4A46" w:rsidRPr="009A59EA" w:rsidRDefault="000C4A46" w:rsidP="0027006A">
      <w:pPr>
        <w:spacing w:line="480" w:lineRule="auto"/>
        <w:jc w:val="center"/>
        <w:rPr>
          <w:rFonts w:ascii="Times New Roman" w:hAnsi="Times New Roman" w:cs="Times New Roman"/>
          <w:color w:val="1D1D1D"/>
          <w:sz w:val="24"/>
          <w:szCs w:val="24"/>
          <w:shd w:val="clear" w:color="auto" w:fill="FFFFFF"/>
        </w:rPr>
      </w:pPr>
    </w:p>
    <w:p w:rsidR="000C4A46" w:rsidRPr="009A59EA" w:rsidRDefault="000C4A46" w:rsidP="0027006A">
      <w:pPr>
        <w:spacing w:line="480" w:lineRule="auto"/>
        <w:jc w:val="center"/>
        <w:rPr>
          <w:rFonts w:ascii="Times New Roman" w:hAnsi="Times New Roman" w:cs="Times New Roman"/>
          <w:color w:val="1D1D1D"/>
          <w:sz w:val="24"/>
          <w:szCs w:val="24"/>
          <w:shd w:val="clear" w:color="auto" w:fill="FFFFFF"/>
        </w:rPr>
      </w:pPr>
    </w:p>
    <w:p w:rsidR="000C4A46" w:rsidRPr="009A59EA" w:rsidRDefault="000C4A46" w:rsidP="0027006A">
      <w:pPr>
        <w:spacing w:line="480" w:lineRule="auto"/>
        <w:jc w:val="center"/>
        <w:rPr>
          <w:rFonts w:ascii="Times New Roman" w:hAnsi="Times New Roman" w:cs="Times New Roman"/>
          <w:color w:val="1D1D1D"/>
          <w:sz w:val="24"/>
          <w:szCs w:val="24"/>
          <w:shd w:val="clear" w:color="auto" w:fill="FFFFFF"/>
        </w:rPr>
      </w:pPr>
    </w:p>
    <w:p w:rsidR="000C4A46" w:rsidRPr="009A59EA" w:rsidRDefault="000C4A46" w:rsidP="0027006A">
      <w:pPr>
        <w:spacing w:line="480" w:lineRule="auto"/>
        <w:jc w:val="center"/>
        <w:rPr>
          <w:rFonts w:ascii="Times New Roman" w:hAnsi="Times New Roman" w:cs="Times New Roman"/>
          <w:color w:val="1D1D1D"/>
          <w:sz w:val="24"/>
          <w:szCs w:val="24"/>
          <w:shd w:val="clear" w:color="auto" w:fill="FFFFFF"/>
        </w:rPr>
      </w:pPr>
    </w:p>
    <w:p w:rsidR="000C4A46" w:rsidRPr="009A59EA" w:rsidRDefault="000C4A46" w:rsidP="0027006A">
      <w:pPr>
        <w:spacing w:line="480" w:lineRule="auto"/>
        <w:jc w:val="center"/>
        <w:rPr>
          <w:rFonts w:ascii="Times New Roman" w:hAnsi="Times New Roman" w:cs="Times New Roman"/>
          <w:color w:val="1D1D1D"/>
          <w:sz w:val="24"/>
          <w:szCs w:val="24"/>
          <w:shd w:val="clear" w:color="auto" w:fill="FFFFFF"/>
        </w:rPr>
      </w:pPr>
    </w:p>
    <w:p w:rsidR="000C4A46" w:rsidRPr="009A59EA" w:rsidRDefault="000C4A46" w:rsidP="0027006A">
      <w:pPr>
        <w:spacing w:line="480" w:lineRule="auto"/>
        <w:jc w:val="center"/>
        <w:rPr>
          <w:rFonts w:ascii="Times New Roman" w:hAnsi="Times New Roman" w:cs="Times New Roman"/>
          <w:color w:val="1D1D1D"/>
          <w:sz w:val="24"/>
          <w:szCs w:val="24"/>
          <w:shd w:val="clear" w:color="auto" w:fill="FFFFFF"/>
        </w:rPr>
      </w:pPr>
    </w:p>
    <w:p w:rsidR="0029274B" w:rsidRPr="009A59EA" w:rsidRDefault="0029274B" w:rsidP="00D3698A">
      <w:pPr>
        <w:pStyle w:val="Heading1"/>
      </w:pPr>
      <w:bookmarkStart w:id="1" w:name="_Toc32790742"/>
      <w:bookmarkStart w:id="2" w:name="_GoBack"/>
      <w:bookmarkEnd w:id="2"/>
      <w:r w:rsidRPr="009A59EA">
        <w:t>Executive Summary</w:t>
      </w:r>
      <w:bookmarkEnd w:id="1"/>
    </w:p>
    <w:p w:rsidR="0029274B" w:rsidRPr="009A59EA" w:rsidRDefault="0029274B" w:rsidP="00F54878">
      <w:pPr>
        <w:spacing w:line="480" w:lineRule="auto"/>
        <w:ind w:firstLine="720"/>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The online gaming world is fast growing into a mult</w:t>
      </w:r>
      <w:r w:rsidR="000224E2" w:rsidRPr="009A59EA">
        <w:rPr>
          <w:rFonts w:ascii="Times New Roman" w:hAnsi="Times New Roman" w:cs="Times New Roman"/>
          <w:color w:val="1D1D1D"/>
          <w:sz w:val="24"/>
          <w:szCs w:val="24"/>
          <w:shd w:val="clear" w:color="auto" w:fill="FFFFFF"/>
        </w:rPr>
        <w:t>i-</w:t>
      </w:r>
      <w:r w:rsidR="00AE679F" w:rsidRPr="009A59EA">
        <w:rPr>
          <w:rFonts w:ascii="Times New Roman" w:hAnsi="Times New Roman" w:cs="Times New Roman"/>
          <w:color w:val="1D1D1D"/>
          <w:sz w:val="24"/>
          <w:szCs w:val="24"/>
          <w:shd w:val="clear" w:color="auto" w:fill="FFFFFF"/>
        </w:rPr>
        <w:t>million-dollar</w:t>
      </w:r>
      <w:r w:rsidR="000224E2" w:rsidRPr="009A59EA">
        <w:rPr>
          <w:rFonts w:ascii="Times New Roman" w:hAnsi="Times New Roman" w:cs="Times New Roman"/>
          <w:color w:val="1D1D1D"/>
          <w:sz w:val="24"/>
          <w:szCs w:val="24"/>
          <w:shd w:val="clear" w:color="auto" w:fill="FFFFFF"/>
        </w:rPr>
        <w:t xml:space="preserve"> sector in the world. </w:t>
      </w:r>
      <w:r w:rsidR="007F3549" w:rsidRPr="009A59EA">
        <w:rPr>
          <w:rFonts w:ascii="Times New Roman" w:hAnsi="Times New Roman" w:cs="Times New Roman"/>
          <w:color w:val="1D1D1D"/>
          <w:sz w:val="24"/>
          <w:szCs w:val="24"/>
          <w:shd w:val="clear" w:color="auto" w:fill="FFFFFF"/>
        </w:rPr>
        <w:t xml:space="preserve">The online gaming industry is fast growing and becoming attractive to conservative and other investors. </w:t>
      </w:r>
      <w:r w:rsidR="00857E09" w:rsidRPr="009A59EA">
        <w:rPr>
          <w:rFonts w:ascii="Times New Roman" w:hAnsi="Times New Roman" w:cs="Times New Roman"/>
          <w:color w:val="1D1D1D"/>
          <w:sz w:val="24"/>
          <w:szCs w:val="24"/>
          <w:shd w:val="clear" w:color="auto" w:fill="FFFFFF"/>
        </w:rPr>
        <w:t xml:space="preserve">New innovations are rapidly changing the gaming landscape to incorporate </w:t>
      </w:r>
      <w:r w:rsidR="00244D1A" w:rsidRPr="009A59EA">
        <w:rPr>
          <w:rFonts w:ascii="Times New Roman" w:hAnsi="Times New Roman" w:cs="Times New Roman"/>
          <w:color w:val="1D1D1D"/>
          <w:sz w:val="24"/>
          <w:szCs w:val="24"/>
          <w:shd w:val="clear" w:color="auto" w:fill="FFFFFF"/>
        </w:rPr>
        <w:t>technological advancements</w:t>
      </w:r>
      <w:r w:rsidR="00CA410A" w:rsidRPr="009A59EA">
        <w:rPr>
          <w:rFonts w:ascii="Times New Roman" w:hAnsi="Times New Roman" w:cs="Times New Roman"/>
          <w:color w:val="1D1D1D"/>
          <w:sz w:val="24"/>
          <w:szCs w:val="24"/>
          <w:shd w:val="clear" w:color="auto" w:fill="FFFFFF"/>
        </w:rPr>
        <w:t xml:space="preserve"> and other social influences</w:t>
      </w:r>
      <w:r w:rsidR="00045796" w:rsidRPr="009A59EA">
        <w:rPr>
          <w:rFonts w:ascii="Times New Roman" w:hAnsi="Times New Roman" w:cs="Times New Roman"/>
          <w:color w:val="1D1D1D"/>
          <w:sz w:val="24"/>
          <w:szCs w:val="24"/>
          <w:shd w:val="clear" w:color="auto" w:fill="FFFFFF"/>
        </w:rPr>
        <w:t xml:space="preserve"> (Riggs et al., 2020)</w:t>
      </w:r>
      <w:r w:rsidR="00244D1A" w:rsidRPr="009A59EA">
        <w:rPr>
          <w:rFonts w:ascii="Times New Roman" w:hAnsi="Times New Roman" w:cs="Times New Roman"/>
          <w:color w:val="1D1D1D"/>
          <w:sz w:val="24"/>
          <w:szCs w:val="24"/>
          <w:shd w:val="clear" w:color="auto" w:fill="FFFFFF"/>
        </w:rPr>
        <w:t xml:space="preserve">. </w:t>
      </w:r>
      <w:r w:rsidRPr="009A59EA">
        <w:rPr>
          <w:rFonts w:ascii="Times New Roman" w:hAnsi="Times New Roman" w:cs="Times New Roman"/>
          <w:color w:val="1D1D1D"/>
          <w:sz w:val="24"/>
          <w:szCs w:val="24"/>
          <w:shd w:val="clear" w:color="auto" w:fill="FFFFFF"/>
        </w:rPr>
        <w:t xml:space="preserve">This business plan </w:t>
      </w:r>
      <w:r w:rsidR="007F3549" w:rsidRPr="009A59EA">
        <w:rPr>
          <w:rFonts w:ascii="Times New Roman" w:hAnsi="Times New Roman" w:cs="Times New Roman"/>
          <w:color w:val="1D1D1D"/>
          <w:sz w:val="24"/>
          <w:szCs w:val="24"/>
          <w:shd w:val="clear" w:color="auto" w:fill="FFFFFF"/>
        </w:rPr>
        <w:t>presents a case for the establishment of an online gaming platform</w:t>
      </w:r>
      <w:r w:rsidRPr="009A59EA">
        <w:rPr>
          <w:rFonts w:ascii="Times New Roman" w:hAnsi="Times New Roman" w:cs="Times New Roman"/>
          <w:color w:val="1D1D1D"/>
          <w:sz w:val="24"/>
          <w:szCs w:val="24"/>
          <w:shd w:val="clear" w:color="auto" w:fill="FFFFFF"/>
        </w:rPr>
        <w:t xml:space="preserve"> for the “League of Legends”</w:t>
      </w:r>
      <w:r w:rsidR="00636005" w:rsidRPr="009A59EA">
        <w:rPr>
          <w:rFonts w:ascii="Times New Roman" w:hAnsi="Times New Roman" w:cs="Times New Roman"/>
          <w:color w:val="1D1D1D"/>
          <w:sz w:val="24"/>
          <w:szCs w:val="24"/>
          <w:shd w:val="clear" w:color="auto" w:fill="FFFFFF"/>
        </w:rPr>
        <w:t xml:space="preserve"> that will be called New Online Gaming</w:t>
      </w:r>
      <w:r w:rsidR="007F3549" w:rsidRPr="009A59EA">
        <w:rPr>
          <w:rFonts w:ascii="Times New Roman" w:hAnsi="Times New Roman" w:cs="Times New Roman"/>
          <w:color w:val="1D1D1D"/>
          <w:sz w:val="24"/>
          <w:szCs w:val="24"/>
          <w:shd w:val="clear" w:color="auto" w:fill="FFFFFF"/>
        </w:rPr>
        <w:t>.</w:t>
      </w:r>
      <w:r w:rsidR="000644D2" w:rsidRPr="009A59EA">
        <w:rPr>
          <w:rFonts w:ascii="Times New Roman" w:hAnsi="Times New Roman" w:cs="Times New Roman"/>
          <w:color w:val="1D1D1D"/>
          <w:sz w:val="24"/>
          <w:szCs w:val="24"/>
          <w:shd w:val="clear" w:color="auto" w:fill="FFFFFF"/>
        </w:rPr>
        <w:t xml:space="preserve"> The business is currently powered by aging technology that is also being used by almost all other service providers. </w:t>
      </w:r>
      <w:r w:rsidR="00860691" w:rsidRPr="009A59EA">
        <w:rPr>
          <w:rFonts w:ascii="Times New Roman" w:hAnsi="Times New Roman" w:cs="Times New Roman"/>
          <w:color w:val="1D1D1D"/>
          <w:sz w:val="24"/>
          <w:szCs w:val="24"/>
          <w:shd w:val="clear" w:color="auto" w:fill="FFFFFF"/>
        </w:rPr>
        <w:t xml:space="preserve">The key differentiators for the business will be the aesthetics of the product given that most providers cannot match the company’s level of technology. </w:t>
      </w:r>
      <w:r w:rsidR="000644D2" w:rsidRPr="009A59EA">
        <w:rPr>
          <w:rFonts w:ascii="Times New Roman" w:hAnsi="Times New Roman" w:cs="Times New Roman"/>
          <w:color w:val="1D1D1D"/>
          <w:sz w:val="24"/>
          <w:szCs w:val="24"/>
          <w:shd w:val="clear" w:color="auto" w:fill="FFFFFF"/>
        </w:rPr>
        <w:t>This</w:t>
      </w:r>
      <w:r w:rsidR="00636005" w:rsidRPr="009A59EA">
        <w:rPr>
          <w:rFonts w:ascii="Times New Roman" w:hAnsi="Times New Roman" w:cs="Times New Roman"/>
          <w:color w:val="1D1D1D"/>
          <w:sz w:val="24"/>
          <w:szCs w:val="24"/>
          <w:shd w:val="clear" w:color="auto" w:fill="FFFFFF"/>
        </w:rPr>
        <w:t xml:space="preserve"> plan </w:t>
      </w:r>
      <w:r w:rsidR="00860691" w:rsidRPr="009A59EA">
        <w:rPr>
          <w:rFonts w:ascii="Times New Roman" w:hAnsi="Times New Roman" w:cs="Times New Roman"/>
          <w:color w:val="1D1D1D"/>
          <w:sz w:val="24"/>
          <w:szCs w:val="24"/>
          <w:shd w:val="clear" w:color="auto" w:fill="FFFFFF"/>
        </w:rPr>
        <w:t xml:space="preserve">is primarily drawn to </w:t>
      </w:r>
      <w:r w:rsidR="00860691" w:rsidRPr="009A59EA">
        <w:rPr>
          <w:rFonts w:ascii="Times New Roman" w:hAnsi="Times New Roman" w:cs="Times New Roman"/>
          <w:color w:val="1D1D1D"/>
          <w:sz w:val="24"/>
          <w:szCs w:val="24"/>
          <w:shd w:val="clear" w:color="auto" w:fill="FFFFFF"/>
        </w:rPr>
        <w:lastRenderedPageBreak/>
        <w:t xml:space="preserve">capture the needs of various investors and </w:t>
      </w:r>
      <w:r w:rsidR="00636005" w:rsidRPr="009A59EA">
        <w:rPr>
          <w:rFonts w:ascii="Times New Roman" w:hAnsi="Times New Roman" w:cs="Times New Roman"/>
          <w:color w:val="1D1D1D"/>
          <w:sz w:val="24"/>
          <w:szCs w:val="24"/>
          <w:shd w:val="clear" w:color="auto" w:fill="FFFFFF"/>
        </w:rPr>
        <w:t xml:space="preserve">proposes intensive research, development, and marketing initiatives for sustained outcomes with the new product. New Online Gaming seeks to revolutionize the world of online gaming with proper targeting for sustained wealth creation for various investors classes. </w:t>
      </w:r>
    </w:p>
    <w:p w:rsidR="00860691" w:rsidRPr="009A59EA" w:rsidRDefault="0046665A" w:rsidP="00037E75">
      <w:pPr>
        <w:pStyle w:val="Heading1"/>
      </w:pPr>
      <w:bookmarkStart w:id="3" w:name="_Toc32790743"/>
      <w:r w:rsidRPr="009A59EA">
        <w:t>Objectives</w:t>
      </w:r>
      <w:bookmarkEnd w:id="3"/>
    </w:p>
    <w:p w:rsidR="0046665A" w:rsidRPr="009A59EA" w:rsidRDefault="0046665A" w:rsidP="00037E75">
      <w:pPr>
        <w:pStyle w:val="ListParagraph"/>
        <w:numPr>
          <w:ilvl w:val="0"/>
          <w:numId w:val="2"/>
        </w:numPr>
        <w:spacing w:line="480" w:lineRule="auto"/>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The following are the primary objectives for New Online Gaming within the first five years of business</w:t>
      </w:r>
      <w:r w:rsidR="00CF3BE8" w:rsidRPr="009A59EA">
        <w:rPr>
          <w:rFonts w:ascii="Times New Roman" w:hAnsi="Times New Roman" w:cs="Times New Roman"/>
          <w:color w:val="1D1D1D"/>
          <w:sz w:val="24"/>
          <w:szCs w:val="24"/>
          <w:shd w:val="clear" w:color="auto" w:fill="FFFFFF"/>
        </w:rPr>
        <w:t xml:space="preserve"> after the launch of the new product</w:t>
      </w:r>
      <w:r w:rsidRPr="009A59EA">
        <w:rPr>
          <w:rFonts w:ascii="Times New Roman" w:hAnsi="Times New Roman" w:cs="Times New Roman"/>
          <w:color w:val="1D1D1D"/>
          <w:sz w:val="24"/>
          <w:szCs w:val="24"/>
          <w:shd w:val="clear" w:color="auto" w:fill="FFFFFF"/>
        </w:rPr>
        <w:t xml:space="preserve">. </w:t>
      </w:r>
    </w:p>
    <w:p w:rsidR="0043644E" w:rsidRPr="009A59EA" w:rsidRDefault="0043644E" w:rsidP="00037E75">
      <w:pPr>
        <w:pStyle w:val="ListParagraph"/>
        <w:numPr>
          <w:ilvl w:val="0"/>
          <w:numId w:val="2"/>
        </w:numPr>
        <w:spacing w:line="480" w:lineRule="auto"/>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To pioneer and establish market leadership in the advanced modern online gaming market segment</w:t>
      </w:r>
      <w:r w:rsidR="00A32170" w:rsidRPr="009A59EA">
        <w:rPr>
          <w:rFonts w:ascii="Times New Roman" w:hAnsi="Times New Roman" w:cs="Times New Roman"/>
          <w:color w:val="1D1D1D"/>
          <w:sz w:val="24"/>
          <w:szCs w:val="24"/>
          <w:shd w:val="clear" w:color="auto" w:fill="FFFFFF"/>
        </w:rPr>
        <w:t xml:space="preserve"> at the global stage</w:t>
      </w:r>
      <w:r w:rsidR="00D43B8A" w:rsidRPr="009A59EA">
        <w:rPr>
          <w:rFonts w:ascii="Times New Roman" w:hAnsi="Times New Roman" w:cs="Times New Roman"/>
          <w:color w:val="1D1D1D"/>
          <w:sz w:val="24"/>
          <w:szCs w:val="24"/>
          <w:shd w:val="clear" w:color="auto" w:fill="FFFFFF"/>
        </w:rPr>
        <w:t xml:space="preserve"> with revenues of over $25,000 </w:t>
      </w:r>
      <w:r w:rsidR="000E3D23" w:rsidRPr="009A59EA">
        <w:rPr>
          <w:rFonts w:ascii="Times New Roman" w:hAnsi="Times New Roman" w:cs="Times New Roman"/>
          <w:color w:val="1D1D1D"/>
          <w:sz w:val="24"/>
          <w:szCs w:val="24"/>
          <w:shd w:val="clear" w:color="auto" w:fill="FFFFFF"/>
        </w:rPr>
        <w:t xml:space="preserve">annually </w:t>
      </w:r>
      <w:r w:rsidR="00D43B8A" w:rsidRPr="009A59EA">
        <w:rPr>
          <w:rFonts w:ascii="Times New Roman" w:hAnsi="Times New Roman" w:cs="Times New Roman"/>
          <w:color w:val="1D1D1D"/>
          <w:sz w:val="24"/>
          <w:szCs w:val="24"/>
          <w:shd w:val="clear" w:color="auto" w:fill="FFFFFF"/>
        </w:rPr>
        <w:t xml:space="preserve">in the first five years of business.  </w:t>
      </w:r>
      <w:r w:rsidRPr="009A59EA">
        <w:rPr>
          <w:rFonts w:ascii="Times New Roman" w:hAnsi="Times New Roman" w:cs="Times New Roman"/>
          <w:color w:val="1D1D1D"/>
          <w:sz w:val="24"/>
          <w:szCs w:val="24"/>
          <w:shd w:val="clear" w:color="auto" w:fill="FFFFFF"/>
        </w:rPr>
        <w:t xml:space="preserve"> </w:t>
      </w:r>
    </w:p>
    <w:p w:rsidR="00A32170" w:rsidRPr="009A59EA" w:rsidRDefault="00AA7DDB" w:rsidP="00037E75">
      <w:pPr>
        <w:pStyle w:val="ListParagraph"/>
        <w:numPr>
          <w:ilvl w:val="0"/>
          <w:numId w:val="2"/>
        </w:numPr>
        <w:spacing w:line="480" w:lineRule="auto"/>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Continually expand the capacity of the company to drive business agenda in the advanced modern online gaming market niche. </w:t>
      </w:r>
    </w:p>
    <w:p w:rsidR="00AA7DDB" w:rsidRPr="009A59EA" w:rsidRDefault="00AA7DDB" w:rsidP="00037E75">
      <w:pPr>
        <w:pStyle w:val="ListParagraph"/>
        <w:numPr>
          <w:ilvl w:val="0"/>
          <w:numId w:val="2"/>
        </w:numPr>
        <w:spacing w:line="480" w:lineRule="auto"/>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Create convenient payment systems for a diversity of customers through various payment options and subscriptions. </w:t>
      </w:r>
    </w:p>
    <w:p w:rsidR="00AA7DDB" w:rsidRPr="009A59EA" w:rsidRDefault="00AA7DDB" w:rsidP="00037E75">
      <w:pPr>
        <w:pStyle w:val="ListParagraph"/>
        <w:numPr>
          <w:ilvl w:val="0"/>
          <w:numId w:val="2"/>
        </w:numPr>
        <w:spacing w:line="480" w:lineRule="auto"/>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Cross the million mark in terms of subscriptions and customer base within the first year of business. </w:t>
      </w:r>
    </w:p>
    <w:p w:rsidR="00C013ED" w:rsidRPr="009A59EA" w:rsidRDefault="00C013ED" w:rsidP="00037E75">
      <w:pPr>
        <w:pStyle w:val="ListParagraph"/>
        <w:numPr>
          <w:ilvl w:val="0"/>
          <w:numId w:val="2"/>
        </w:numPr>
        <w:spacing w:line="480" w:lineRule="auto"/>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Build upon the successes of the first five months to surpass break-even sales into robust profitability in the sixth month after the launch of the product. </w:t>
      </w:r>
    </w:p>
    <w:p w:rsidR="0043644E" w:rsidRPr="009A59EA" w:rsidRDefault="00A232A0" w:rsidP="000B2669">
      <w:pPr>
        <w:pStyle w:val="Heading1"/>
      </w:pPr>
      <w:bookmarkStart w:id="4" w:name="_Toc32790744"/>
      <w:r w:rsidRPr="009A59EA">
        <w:t>Key Success Factors</w:t>
      </w:r>
      <w:bookmarkEnd w:id="4"/>
    </w:p>
    <w:p w:rsidR="00A232A0" w:rsidRPr="009A59EA" w:rsidRDefault="00A232A0" w:rsidP="00F54878">
      <w:pPr>
        <w:spacing w:line="480" w:lineRule="auto"/>
        <w:ind w:firstLine="720"/>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The company will deploy various strategies to ensure that it captures the imagination and demand of the market effectively. Some of the strategies that will be employed include;</w:t>
      </w:r>
    </w:p>
    <w:p w:rsidR="00A232A0" w:rsidRPr="009A59EA" w:rsidRDefault="00A232A0" w:rsidP="00037E75">
      <w:pPr>
        <w:pStyle w:val="ListParagraph"/>
        <w:numPr>
          <w:ilvl w:val="0"/>
          <w:numId w:val="5"/>
        </w:numPr>
        <w:spacing w:line="480" w:lineRule="auto"/>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Releasing new and exciting online games that will excite and interest Generation Z and other enthusiasts of online gaming. </w:t>
      </w:r>
    </w:p>
    <w:p w:rsidR="00A232A0" w:rsidRPr="009A59EA" w:rsidRDefault="00A232A0" w:rsidP="00037E75">
      <w:pPr>
        <w:pStyle w:val="ListParagraph"/>
        <w:numPr>
          <w:ilvl w:val="0"/>
          <w:numId w:val="5"/>
        </w:numPr>
        <w:spacing w:line="480" w:lineRule="auto"/>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lastRenderedPageBreak/>
        <w:t xml:space="preserve">Maintaining administrative costs at a minimum to ensure that there is steady growth in profitability within the first few months of operations. </w:t>
      </w:r>
    </w:p>
    <w:p w:rsidR="00A232A0" w:rsidRPr="009A59EA" w:rsidRDefault="00A232A0" w:rsidP="00037E75">
      <w:pPr>
        <w:pStyle w:val="ListParagraph"/>
        <w:numPr>
          <w:ilvl w:val="0"/>
          <w:numId w:val="5"/>
        </w:numPr>
        <w:spacing w:line="480" w:lineRule="auto"/>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Having a wide range of options in terms of pricing and product offering to attract customers at various ends of the market spectrum. </w:t>
      </w:r>
    </w:p>
    <w:p w:rsidR="00A232A0" w:rsidRPr="009A59EA" w:rsidRDefault="00A232A0" w:rsidP="00037E75">
      <w:pPr>
        <w:pStyle w:val="ListParagraph"/>
        <w:numPr>
          <w:ilvl w:val="0"/>
          <w:numId w:val="5"/>
        </w:numPr>
        <w:spacing w:line="480" w:lineRule="auto"/>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Target an active online gaming community of middle to upper class consumers. </w:t>
      </w:r>
    </w:p>
    <w:p w:rsidR="00A232A0" w:rsidRPr="009A59EA" w:rsidRDefault="00A232A0" w:rsidP="00037E75">
      <w:pPr>
        <w:pStyle w:val="ListParagraph"/>
        <w:numPr>
          <w:ilvl w:val="0"/>
          <w:numId w:val="5"/>
        </w:numPr>
        <w:spacing w:line="480" w:lineRule="auto"/>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Become the first company to break ground and continually build on the success of the reputation of innovation. </w:t>
      </w:r>
    </w:p>
    <w:p w:rsidR="00A703B7" w:rsidRPr="009A59EA" w:rsidRDefault="00A703B7" w:rsidP="008B72A5">
      <w:pPr>
        <w:pStyle w:val="Heading1"/>
      </w:pPr>
      <w:bookmarkStart w:id="5" w:name="_Toc32790745"/>
      <w:r w:rsidRPr="009A59EA">
        <w:t>Business Analysis</w:t>
      </w:r>
      <w:bookmarkEnd w:id="5"/>
    </w:p>
    <w:p w:rsidR="00A703B7" w:rsidRPr="009A59EA" w:rsidRDefault="00A703B7" w:rsidP="008B72A5">
      <w:pPr>
        <w:pStyle w:val="Heading2"/>
      </w:pPr>
      <w:bookmarkStart w:id="6" w:name="_Toc32790746"/>
      <w:r w:rsidRPr="009A59EA">
        <w:t>PESTLE Analysis</w:t>
      </w:r>
      <w:bookmarkEnd w:id="6"/>
    </w:p>
    <w:p w:rsidR="00AC1127" w:rsidRPr="009A59EA" w:rsidRDefault="00AC1127" w:rsidP="00F54878">
      <w:pPr>
        <w:spacing w:line="480" w:lineRule="auto"/>
        <w:ind w:firstLine="720"/>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There are various aspects within the macro and micro environment that are likely to affect the proposed business. Whereas the micro issues are essential to the operational framework of the business, the macro environment is more sensitive at the business planning stage</w:t>
      </w:r>
      <w:r w:rsidR="002B7538" w:rsidRPr="009A59EA">
        <w:rPr>
          <w:rFonts w:ascii="Times New Roman" w:hAnsi="Times New Roman" w:cs="Times New Roman"/>
          <w:color w:val="1D1D1D"/>
          <w:sz w:val="24"/>
          <w:szCs w:val="24"/>
          <w:shd w:val="clear" w:color="auto" w:fill="FFFFFF"/>
        </w:rPr>
        <w:t xml:space="preserve"> (</w:t>
      </w:r>
      <w:proofErr w:type="spellStart"/>
      <w:r w:rsidR="002B7538" w:rsidRPr="009A59EA">
        <w:rPr>
          <w:rFonts w:ascii="Times New Roman" w:hAnsi="Times New Roman" w:cs="Times New Roman"/>
          <w:color w:val="1D1D1D"/>
          <w:sz w:val="24"/>
          <w:szCs w:val="24"/>
          <w:shd w:val="clear" w:color="auto" w:fill="FFFFFF"/>
        </w:rPr>
        <w:t>Brinckmann</w:t>
      </w:r>
      <w:proofErr w:type="spellEnd"/>
      <w:r w:rsidR="002B7538" w:rsidRPr="009A59EA">
        <w:rPr>
          <w:rFonts w:ascii="Times New Roman" w:hAnsi="Times New Roman" w:cs="Times New Roman"/>
          <w:color w:val="1D1D1D"/>
          <w:sz w:val="24"/>
          <w:szCs w:val="24"/>
          <w:shd w:val="clear" w:color="auto" w:fill="FFFFFF"/>
        </w:rPr>
        <w:t xml:space="preserve"> et al., 2019)</w:t>
      </w:r>
      <w:r w:rsidRPr="009A59EA">
        <w:rPr>
          <w:rFonts w:ascii="Times New Roman" w:hAnsi="Times New Roman" w:cs="Times New Roman"/>
          <w:color w:val="1D1D1D"/>
          <w:sz w:val="24"/>
          <w:szCs w:val="24"/>
          <w:shd w:val="clear" w:color="auto" w:fill="FFFFFF"/>
        </w:rPr>
        <w:t xml:space="preserve">. Various issues in the political, economic, social, technological, legal and environmental spaces of the business are likely to influence its strategic direction. </w:t>
      </w:r>
      <w:r w:rsidR="008F08A1" w:rsidRPr="009A59EA">
        <w:rPr>
          <w:rFonts w:ascii="Times New Roman" w:hAnsi="Times New Roman" w:cs="Times New Roman"/>
          <w:color w:val="1D1D1D"/>
          <w:sz w:val="24"/>
          <w:szCs w:val="24"/>
          <w:shd w:val="clear" w:color="auto" w:fill="FFFFFF"/>
        </w:rPr>
        <w:t xml:space="preserve">Most of the factors within the business environment will inform key management decisions moving forward. </w:t>
      </w:r>
      <w:r w:rsidR="00A4235D" w:rsidRPr="009A59EA">
        <w:rPr>
          <w:rFonts w:ascii="Times New Roman" w:hAnsi="Times New Roman" w:cs="Times New Roman"/>
          <w:color w:val="1D1D1D"/>
          <w:sz w:val="24"/>
          <w:szCs w:val="24"/>
          <w:shd w:val="clear" w:color="auto" w:fill="FFFFFF"/>
        </w:rPr>
        <w:t xml:space="preserve">The business plans to leverage on opportunities and mitigate threats to survive in the tough business environment. The business will further bank on its strengths and seek ways of working around weaknesses to remain profitable in the market. </w:t>
      </w:r>
    </w:p>
    <w:p w:rsidR="00D5270E" w:rsidRPr="009A59EA" w:rsidRDefault="00D5270E" w:rsidP="00F54878">
      <w:pPr>
        <w:spacing w:line="480" w:lineRule="auto"/>
        <w:ind w:firstLine="720"/>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It is essential to understand the dynamics surrounding the business in the various markets where it operates currently to foresee developments with the new product. The business currently operates in a very volatile political and legal landscape given the various political systems in different markets. Various political influences and legal reforms have become tough on privacy, and other internet related laws that are incidental on the operations </w:t>
      </w:r>
      <w:r w:rsidRPr="009A59EA">
        <w:rPr>
          <w:rFonts w:ascii="Times New Roman" w:hAnsi="Times New Roman" w:cs="Times New Roman"/>
          <w:color w:val="1D1D1D"/>
          <w:sz w:val="24"/>
          <w:szCs w:val="24"/>
          <w:shd w:val="clear" w:color="auto" w:fill="FFFFFF"/>
        </w:rPr>
        <w:lastRenderedPageBreak/>
        <w:t xml:space="preserve">of the business. The global economy has also occasioned significant pressure on disposable incomes of various online consumers in the past few years. Social and other technological trends are also fast shaping tastes and preferences among various consumers. The company will seek to focus on these variables and establish viable strategies of remaining relevant and competitive in the market. </w:t>
      </w:r>
    </w:p>
    <w:p w:rsidR="008B72A5" w:rsidRPr="009A59EA" w:rsidRDefault="008B72A5" w:rsidP="008B72A5">
      <w:pPr>
        <w:pStyle w:val="Heading1"/>
      </w:pPr>
      <w:bookmarkStart w:id="7" w:name="_Toc32790747"/>
      <w:r w:rsidRPr="009A59EA">
        <w:t>SWOT Analysis</w:t>
      </w:r>
      <w:bookmarkEnd w:id="7"/>
    </w:p>
    <w:p w:rsidR="00B35B61" w:rsidRPr="009A59EA" w:rsidRDefault="00B35B61" w:rsidP="009D432D">
      <w:pPr>
        <w:pStyle w:val="Heading2"/>
      </w:pPr>
      <w:bookmarkStart w:id="8" w:name="_Toc32790748"/>
      <w:r w:rsidRPr="009A59EA">
        <w:t>Strengths</w:t>
      </w:r>
      <w:bookmarkEnd w:id="8"/>
    </w:p>
    <w:p w:rsidR="00B35B61" w:rsidRPr="009A59EA" w:rsidRDefault="00E27BE5" w:rsidP="009D432D">
      <w:pPr>
        <w:pStyle w:val="ListParagraph"/>
        <w:numPr>
          <w:ilvl w:val="0"/>
          <w:numId w:val="6"/>
        </w:numPr>
        <w:spacing w:line="480" w:lineRule="auto"/>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Limited start-up risks. </w:t>
      </w:r>
    </w:p>
    <w:p w:rsidR="00E27BE5" w:rsidRPr="009A59EA" w:rsidRDefault="00E27BE5" w:rsidP="009D432D">
      <w:pPr>
        <w:pStyle w:val="ListParagraph"/>
        <w:numPr>
          <w:ilvl w:val="0"/>
          <w:numId w:val="6"/>
        </w:numPr>
        <w:spacing w:line="480" w:lineRule="auto"/>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High visibility on various online platforms. </w:t>
      </w:r>
    </w:p>
    <w:p w:rsidR="00E27BE5" w:rsidRPr="009A59EA" w:rsidRDefault="00E27BE5" w:rsidP="009D432D">
      <w:pPr>
        <w:pStyle w:val="ListParagraph"/>
        <w:numPr>
          <w:ilvl w:val="0"/>
          <w:numId w:val="6"/>
        </w:numPr>
        <w:spacing w:line="480" w:lineRule="auto"/>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Ability to sell various other products and services online through active marketing. </w:t>
      </w:r>
    </w:p>
    <w:p w:rsidR="00E27BE5" w:rsidRPr="009A59EA" w:rsidRDefault="00E27BE5" w:rsidP="009D432D">
      <w:pPr>
        <w:pStyle w:val="ListParagraph"/>
        <w:numPr>
          <w:ilvl w:val="0"/>
          <w:numId w:val="6"/>
        </w:numPr>
        <w:spacing w:line="480" w:lineRule="auto"/>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Very high gross margins to prospective investors.</w:t>
      </w:r>
    </w:p>
    <w:p w:rsidR="00E27BE5" w:rsidRPr="009A59EA" w:rsidRDefault="00E27BE5" w:rsidP="009D432D">
      <w:pPr>
        <w:pStyle w:val="ListParagraph"/>
        <w:numPr>
          <w:ilvl w:val="0"/>
          <w:numId w:val="6"/>
        </w:numPr>
        <w:spacing w:line="480" w:lineRule="auto"/>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Limited competition in the advanced modern gaming space. </w:t>
      </w:r>
    </w:p>
    <w:p w:rsidR="00E27BE5" w:rsidRPr="009A59EA" w:rsidRDefault="00E27BE5" w:rsidP="009D432D">
      <w:pPr>
        <w:pStyle w:val="ListParagraph"/>
        <w:numPr>
          <w:ilvl w:val="0"/>
          <w:numId w:val="6"/>
        </w:numPr>
        <w:spacing w:line="480" w:lineRule="auto"/>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Highly qualified and experienced developers. </w:t>
      </w:r>
    </w:p>
    <w:p w:rsidR="00F75C3A" w:rsidRPr="009A59EA" w:rsidRDefault="00E27BE5" w:rsidP="00F75C3A">
      <w:pPr>
        <w:pStyle w:val="ListParagraph"/>
        <w:numPr>
          <w:ilvl w:val="0"/>
          <w:numId w:val="6"/>
        </w:numPr>
        <w:spacing w:line="480" w:lineRule="auto"/>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Many barriers to entry. </w:t>
      </w:r>
    </w:p>
    <w:p w:rsidR="00E93846" w:rsidRPr="009A59EA" w:rsidRDefault="00E93846" w:rsidP="001D3654">
      <w:pPr>
        <w:pStyle w:val="ListParagraph"/>
        <w:numPr>
          <w:ilvl w:val="0"/>
          <w:numId w:val="6"/>
        </w:numPr>
        <w:spacing w:line="480" w:lineRule="auto"/>
        <w:ind w:hanging="540"/>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Protective intellectual property laws. </w:t>
      </w:r>
    </w:p>
    <w:p w:rsidR="00E27BE5" w:rsidRPr="009A59EA" w:rsidRDefault="00DF23C1" w:rsidP="009D432D">
      <w:pPr>
        <w:pStyle w:val="Heading2"/>
      </w:pPr>
      <w:bookmarkStart w:id="9" w:name="_Toc32790749"/>
      <w:r w:rsidRPr="009A59EA">
        <w:t>Weaknesses</w:t>
      </w:r>
      <w:bookmarkEnd w:id="9"/>
    </w:p>
    <w:p w:rsidR="00DF23C1" w:rsidRPr="009A59EA" w:rsidRDefault="00DF23C1" w:rsidP="009D432D">
      <w:pPr>
        <w:pStyle w:val="ListParagraph"/>
        <w:numPr>
          <w:ilvl w:val="0"/>
          <w:numId w:val="7"/>
        </w:numPr>
        <w:spacing w:line="480" w:lineRule="auto"/>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Limited flexibility in pricing. </w:t>
      </w:r>
    </w:p>
    <w:p w:rsidR="00DF23C1" w:rsidRPr="009A59EA" w:rsidRDefault="00DF23C1" w:rsidP="009D432D">
      <w:pPr>
        <w:pStyle w:val="ListParagraph"/>
        <w:numPr>
          <w:ilvl w:val="0"/>
          <w:numId w:val="7"/>
        </w:numPr>
        <w:spacing w:line="480" w:lineRule="auto"/>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Competitors can offer similar products very quickly.</w:t>
      </w:r>
    </w:p>
    <w:p w:rsidR="00DF23C1" w:rsidRPr="009A59EA" w:rsidRDefault="00DF23C1" w:rsidP="009D432D">
      <w:pPr>
        <w:pStyle w:val="ListParagraph"/>
        <w:numPr>
          <w:ilvl w:val="0"/>
          <w:numId w:val="7"/>
        </w:numPr>
        <w:spacing w:line="480" w:lineRule="auto"/>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Limited start-up costs. </w:t>
      </w:r>
    </w:p>
    <w:p w:rsidR="00DF23C1" w:rsidRPr="009A59EA" w:rsidRDefault="00DF23C1" w:rsidP="009D432D">
      <w:pPr>
        <w:pStyle w:val="Heading2"/>
      </w:pPr>
      <w:bookmarkStart w:id="10" w:name="_Toc32790750"/>
      <w:r w:rsidRPr="009A59EA">
        <w:t>Opportunities</w:t>
      </w:r>
      <w:bookmarkEnd w:id="10"/>
    </w:p>
    <w:p w:rsidR="00DF23C1" w:rsidRPr="009A59EA" w:rsidRDefault="00DF23C1" w:rsidP="009D432D">
      <w:pPr>
        <w:pStyle w:val="ListParagraph"/>
        <w:numPr>
          <w:ilvl w:val="0"/>
          <w:numId w:val="8"/>
        </w:numPr>
        <w:spacing w:line="480" w:lineRule="auto"/>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Sale of business enterprise for significant returns.</w:t>
      </w:r>
    </w:p>
    <w:p w:rsidR="00DF23C1" w:rsidRPr="009A59EA" w:rsidRDefault="00DF23C1" w:rsidP="009D432D">
      <w:pPr>
        <w:pStyle w:val="ListParagraph"/>
        <w:numPr>
          <w:ilvl w:val="0"/>
          <w:numId w:val="8"/>
        </w:numPr>
        <w:spacing w:line="480" w:lineRule="auto"/>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Development of various distribution partnerships. </w:t>
      </w:r>
    </w:p>
    <w:p w:rsidR="00DF23C1" w:rsidRPr="009A59EA" w:rsidRDefault="00DF23C1" w:rsidP="009D432D">
      <w:pPr>
        <w:pStyle w:val="ListParagraph"/>
        <w:numPr>
          <w:ilvl w:val="0"/>
          <w:numId w:val="8"/>
        </w:numPr>
        <w:spacing w:line="480" w:lineRule="auto"/>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lastRenderedPageBreak/>
        <w:t xml:space="preserve">Creation of various marketing mechanisms for third parties. </w:t>
      </w:r>
    </w:p>
    <w:p w:rsidR="00DF23C1" w:rsidRPr="009A59EA" w:rsidRDefault="00DF23C1" w:rsidP="009D432D">
      <w:pPr>
        <w:pStyle w:val="ListParagraph"/>
        <w:numPr>
          <w:ilvl w:val="0"/>
          <w:numId w:val="8"/>
        </w:numPr>
        <w:spacing w:line="480" w:lineRule="auto"/>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Acquisition of additional rounds of capital and investments. </w:t>
      </w:r>
    </w:p>
    <w:p w:rsidR="00DF23C1" w:rsidRPr="009A59EA" w:rsidRDefault="00DF23C1" w:rsidP="009D432D">
      <w:pPr>
        <w:pStyle w:val="ListParagraph"/>
        <w:numPr>
          <w:ilvl w:val="0"/>
          <w:numId w:val="8"/>
        </w:numPr>
        <w:spacing w:line="480" w:lineRule="auto"/>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Continued expansion through exponential sales. </w:t>
      </w:r>
    </w:p>
    <w:p w:rsidR="00DF23C1" w:rsidRPr="009A59EA" w:rsidRDefault="00AC1127" w:rsidP="009D432D">
      <w:pPr>
        <w:pStyle w:val="Heading2"/>
      </w:pPr>
      <w:bookmarkStart w:id="11" w:name="_Toc32790751"/>
      <w:r w:rsidRPr="009A59EA">
        <w:t>Threats</w:t>
      </w:r>
      <w:bookmarkEnd w:id="11"/>
    </w:p>
    <w:p w:rsidR="00AC1127" w:rsidRPr="009A59EA" w:rsidRDefault="00AC1127" w:rsidP="009D432D">
      <w:pPr>
        <w:pStyle w:val="ListParagraph"/>
        <w:numPr>
          <w:ilvl w:val="0"/>
          <w:numId w:val="9"/>
        </w:numPr>
        <w:spacing w:line="480" w:lineRule="auto"/>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Increase in price inputs can cause upward pricing. </w:t>
      </w:r>
    </w:p>
    <w:p w:rsidR="00AC1127" w:rsidRPr="009A59EA" w:rsidRDefault="00AC1127" w:rsidP="009D432D">
      <w:pPr>
        <w:pStyle w:val="ListParagraph"/>
        <w:numPr>
          <w:ilvl w:val="0"/>
          <w:numId w:val="9"/>
        </w:numPr>
        <w:spacing w:line="480" w:lineRule="auto"/>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There is a constant rise in insurance costs. </w:t>
      </w:r>
    </w:p>
    <w:p w:rsidR="00AC1127" w:rsidRPr="009A59EA" w:rsidRDefault="00AC1127" w:rsidP="009D432D">
      <w:pPr>
        <w:pStyle w:val="ListParagraph"/>
        <w:numPr>
          <w:ilvl w:val="0"/>
          <w:numId w:val="9"/>
        </w:numPr>
        <w:spacing w:line="480" w:lineRule="auto"/>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Competitors can copy technologies very fast. </w:t>
      </w:r>
    </w:p>
    <w:p w:rsidR="00AC1127" w:rsidRPr="009A59EA" w:rsidRDefault="00AC1127" w:rsidP="009D432D">
      <w:pPr>
        <w:pStyle w:val="ListParagraph"/>
        <w:numPr>
          <w:ilvl w:val="0"/>
          <w:numId w:val="9"/>
        </w:numPr>
        <w:spacing w:line="480" w:lineRule="auto"/>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Changes in the regulatory environment can significantly affect business. </w:t>
      </w:r>
    </w:p>
    <w:p w:rsidR="00946545" w:rsidRPr="009A59EA" w:rsidRDefault="00946545" w:rsidP="009D432D">
      <w:pPr>
        <w:pStyle w:val="Heading1"/>
      </w:pPr>
      <w:bookmarkStart w:id="12" w:name="_Toc32790752"/>
      <w:r w:rsidRPr="009A59EA">
        <w:t>Projected Financials</w:t>
      </w:r>
      <w:bookmarkEnd w:id="12"/>
    </w:p>
    <w:p w:rsidR="00946545" w:rsidRPr="009A59EA" w:rsidRDefault="00946545" w:rsidP="00DC1512">
      <w:pPr>
        <w:pStyle w:val="Heading2"/>
      </w:pPr>
      <w:bookmarkStart w:id="13" w:name="_Toc32790753"/>
      <w:r w:rsidRPr="009A59EA">
        <w:t>Six-Month Projections</w:t>
      </w:r>
      <w:bookmarkEnd w:id="13"/>
    </w:p>
    <w:tbl>
      <w:tblPr>
        <w:tblStyle w:val="TableGrid"/>
        <w:tblW w:w="10051" w:type="dxa"/>
        <w:tblLook w:val="04A0" w:firstRow="1" w:lastRow="0" w:firstColumn="1" w:lastColumn="0" w:noHBand="0" w:noVBand="1"/>
      </w:tblPr>
      <w:tblGrid>
        <w:gridCol w:w="222"/>
        <w:gridCol w:w="1946"/>
        <w:gridCol w:w="799"/>
        <w:gridCol w:w="1456"/>
        <w:gridCol w:w="1456"/>
        <w:gridCol w:w="1456"/>
        <w:gridCol w:w="1456"/>
        <w:gridCol w:w="1456"/>
      </w:tblGrid>
      <w:tr w:rsidR="00036EA5" w:rsidRPr="009A59EA" w:rsidTr="00036EA5">
        <w:trPr>
          <w:trHeight w:val="315"/>
        </w:trPr>
        <w:tc>
          <w:tcPr>
            <w:tcW w:w="2168" w:type="dxa"/>
            <w:gridSpan w:val="2"/>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Projected Financials </w:t>
            </w:r>
          </w:p>
        </w:tc>
        <w:tc>
          <w:tcPr>
            <w:tcW w:w="799" w:type="dxa"/>
            <w:noWrap/>
            <w:hideMark/>
          </w:tcPr>
          <w:p w:rsidR="00036EA5" w:rsidRPr="009A59EA" w:rsidRDefault="00036EA5" w:rsidP="00903B9A">
            <w:pPr>
              <w:rPr>
                <w:rFonts w:ascii="Times New Roman" w:hAnsi="Times New Roman" w:cs="Times New Roman"/>
                <w:color w:val="1D1D1D"/>
                <w:sz w:val="24"/>
                <w:szCs w:val="24"/>
                <w:shd w:val="clear" w:color="auto" w:fill="FFFFFF"/>
              </w:rPr>
            </w:pP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Month 1</w:t>
            </w: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Month 1</w:t>
            </w: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Month 1</w:t>
            </w: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Month 1</w:t>
            </w:r>
          </w:p>
        </w:tc>
        <w:tc>
          <w:tcPr>
            <w:tcW w:w="1456"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Month 1</w:t>
            </w:r>
          </w:p>
        </w:tc>
      </w:tr>
      <w:tr w:rsidR="00036EA5" w:rsidRPr="009A59EA" w:rsidTr="00036EA5">
        <w:trPr>
          <w:trHeight w:val="315"/>
        </w:trPr>
        <w:tc>
          <w:tcPr>
            <w:tcW w:w="222" w:type="dxa"/>
            <w:noWrap/>
            <w:hideMark/>
          </w:tcPr>
          <w:p w:rsidR="00036EA5" w:rsidRPr="009A59EA" w:rsidRDefault="00036EA5" w:rsidP="00903B9A">
            <w:pPr>
              <w:rPr>
                <w:rFonts w:ascii="Times New Roman" w:hAnsi="Times New Roman" w:cs="Times New Roman"/>
                <w:color w:val="1D1D1D"/>
                <w:sz w:val="24"/>
                <w:szCs w:val="24"/>
                <w:shd w:val="clear" w:color="auto" w:fill="FFFFFF"/>
              </w:rPr>
            </w:pPr>
          </w:p>
        </w:tc>
        <w:tc>
          <w:tcPr>
            <w:tcW w:w="1946" w:type="dxa"/>
            <w:noWrap/>
            <w:hideMark/>
          </w:tcPr>
          <w:p w:rsidR="00036EA5" w:rsidRPr="009A59EA" w:rsidRDefault="00036EA5" w:rsidP="00903B9A">
            <w:pPr>
              <w:rPr>
                <w:rFonts w:ascii="Times New Roman" w:hAnsi="Times New Roman" w:cs="Times New Roman"/>
                <w:color w:val="1D1D1D"/>
                <w:sz w:val="24"/>
                <w:szCs w:val="24"/>
                <w:shd w:val="clear" w:color="auto" w:fill="FFFFFF"/>
              </w:rPr>
            </w:pPr>
          </w:p>
        </w:tc>
        <w:tc>
          <w:tcPr>
            <w:tcW w:w="799" w:type="dxa"/>
            <w:noWrap/>
            <w:hideMark/>
          </w:tcPr>
          <w:p w:rsidR="00036EA5" w:rsidRPr="009A59EA" w:rsidRDefault="00036EA5" w:rsidP="00903B9A">
            <w:pPr>
              <w:rPr>
                <w:rFonts w:ascii="Times New Roman" w:hAnsi="Times New Roman" w:cs="Times New Roman"/>
                <w:color w:val="1D1D1D"/>
                <w:sz w:val="24"/>
                <w:szCs w:val="24"/>
                <w:shd w:val="clear" w:color="auto" w:fill="FFFFFF"/>
              </w:rPr>
            </w:pP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w:t>
            </w: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w:t>
            </w: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w:t>
            </w: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w:t>
            </w:r>
          </w:p>
        </w:tc>
        <w:tc>
          <w:tcPr>
            <w:tcW w:w="1456"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w:t>
            </w:r>
          </w:p>
        </w:tc>
      </w:tr>
      <w:tr w:rsidR="00036EA5" w:rsidRPr="009A59EA" w:rsidTr="00036EA5">
        <w:trPr>
          <w:trHeight w:val="315"/>
        </w:trPr>
        <w:tc>
          <w:tcPr>
            <w:tcW w:w="222" w:type="dxa"/>
            <w:noWrap/>
            <w:hideMark/>
          </w:tcPr>
          <w:p w:rsidR="00036EA5" w:rsidRPr="009A59EA" w:rsidRDefault="00036EA5" w:rsidP="00903B9A">
            <w:pPr>
              <w:rPr>
                <w:rFonts w:ascii="Times New Roman" w:hAnsi="Times New Roman" w:cs="Times New Roman"/>
                <w:color w:val="1D1D1D"/>
                <w:sz w:val="24"/>
                <w:szCs w:val="24"/>
                <w:shd w:val="clear" w:color="auto" w:fill="FFFFFF"/>
              </w:rPr>
            </w:pPr>
          </w:p>
        </w:tc>
        <w:tc>
          <w:tcPr>
            <w:tcW w:w="1946" w:type="dxa"/>
            <w:noWrap/>
            <w:hideMark/>
          </w:tcPr>
          <w:p w:rsidR="00036EA5" w:rsidRPr="009A59EA" w:rsidRDefault="00036EA5" w:rsidP="00903B9A">
            <w:pPr>
              <w:rPr>
                <w:rFonts w:ascii="Times New Roman" w:hAnsi="Times New Roman" w:cs="Times New Roman"/>
                <w:color w:val="1D1D1D"/>
                <w:sz w:val="24"/>
                <w:szCs w:val="24"/>
                <w:shd w:val="clear" w:color="auto" w:fill="FFFFFF"/>
              </w:rPr>
            </w:pPr>
          </w:p>
        </w:tc>
        <w:tc>
          <w:tcPr>
            <w:tcW w:w="799" w:type="dxa"/>
            <w:noWrap/>
            <w:hideMark/>
          </w:tcPr>
          <w:p w:rsidR="00036EA5" w:rsidRPr="009A59EA" w:rsidRDefault="00036EA5" w:rsidP="00903B9A">
            <w:pPr>
              <w:rPr>
                <w:rFonts w:ascii="Times New Roman" w:hAnsi="Times New Roman" w:cs="Times New Roman"/>
                <w:color w:val="1D1D1D"/>
                <w:sz w:val="24"/>
                <w:szCs w:val="24"/>
                <w:shd w:val="clear" w:color="auto" w:fill="FFFFFF"/>
              </w:rPr>
            </w:pP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p>
        </w:tc>
        <w:tc>
          <w:tcPr>
            <w:tcW w:w="1456" w:type="dxa"/>
            <w:noWrap/>
            <w:hideMark/>
          </w:tcPr>
          <w:p w:rsidR="00036EA5" w:rsidRPr="009A59EA" w:rsidRDefault="00036EA5" w:rsidP="00903B9A">
            <w:pPr>
              <w:rPr>
                <w:rFonts w:ascii="Times New Roman" w:hAnsi="Times New Roman" w:cs="Times New Roman"/>
                <w:color w:val="1D1D1D"/>
                <w:sz w:val="24"/>
                <w:szCs w:val="24"/>
                <w:shd w:val="clear" w:color="auto" w:fill="FFFFFF"/>
              </w:rPr>
            </w:pPr>
          </w:p>
        </w:tc>
      </w:tr>
      <w:tr w:rsidR="00036EA5" w:rsidRPr="009A59EA" w:rsidTr="00036EA5">
        <w:trPr>
          <w:trHeight w:val="315"/>
        </w:trPr>
        <w:tc>
          <w:tcPr>
            <w:tcW w:w="2168" w:type="dxa"/>
            <w:gridSpan w:val="2"/>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Sales Revenue</w:t>
            </w:r>
          </w:p>
        </w:tc>
        <w:tc>
          <w:tcPr>
            <w:tcW w:w="799" w:type="dxa"/>
            <w:noWrap/>
            <w:hideMark/>
          </w:tcPr>
          <w:p w:rsidR="00036EA5" w:rsidRPr="009A59EA" w:rsidRDefault="00036EA5" w:rsidP="00903B9A">
            <w:pPr>
              <w:rPr>
                <w:rFonts w:ascii="Times New Roman" w:hAnsi="Times New Roman" w:cs="Times New Roman"/>
                <w:color w:val="1D1D1D"/>
                <w:sz w:val="24"/>
                <w:szCs w:val="24"/>
                <w:shd w:val="clear" w:color="auto" w:fill="FFFFFF"/>
              </w:rPr>
            </w:pP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$30,000.00 </w:t>
            </w: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$45,000.00 </w:t>
            </w: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$63,000.00 </w:t>
            </w: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$81,900.00 </w:t>
            </w:r>
          </w:p>
        </w:tc>
        <w:tc>
          <w:tcPr>
            <w:tcW w:w="1456"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$98,280.00 </w:t>
            </w:r>
          </w:p>
        </w:tc>
      </w:tr>
      <w:tr w:rsidR="00036EA5" w:rsidRPr="009A59EA" w:rsidTr="00036EA5">
        <w:trPr>
          <w:trHeight w:val="315"/>
        </w:trPr>
        <w:tc>
          <w:tcPr>
            <w:tcW w:w="2168" w:type="dxa"/>
            <w:gridSpan w:val="2"/>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Cost of Sales</w:t>
            </w:r>
          </w:p>
        </w:tc>
        <w:tc>
          <w:tcPr>
            <w:tcW w:w="799" w:type="dxa"/>
            <w:noWrap/>
            <w:hideMark/>
          </w:tcPr>
          <w:p w:rsidR="00036EA5" w:rsidRPr="009A59EA" w:rsidRDefault="00036EA5" w:rsidP="00903B9A">
            <w:pPr>
              <w:rPr>
                <w:rFonts w:ascii="Times New Roman" w:hAnsi="Times New Roman" w:cs="Times New Roman"/>
                <w:color w:val="1D1D1D"/>
                <w:sz w:val="24"/>
                <w:szCs w:val="24"/>
                <w:shd w:val="clear" w:color="auto" w:fill="FFFFFF"/>
              </w:rPr>
            </w:pP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p>
        </w:tc>
        <w:tc>
          <w:tcPr>
            <w:tcW w:w="1456" w:type="dxa"/>
            <w:noWrap/>
            <w:hideMark/>
          </w:tcPr>
          <w:p w:rsidR="00036EA5" w:rsidRPr="009A59EA" w:rsidRDefault="00036EA5" w:rsidP="00903B9A">
            <w:pPr>
              <w:rPr>
                <w:rFonts w:ascii="Times New Roman" w:hAnsi="Times New Roman" w:cs="Times New Roman"/>
                <w:color w:val="1D1D1D"/>
                <w:sz w:val="24"/>
                <w:szCs w:val="24"/>
                <w:shd w:val="clear" w:color="auto" w:fill="FFFFFF"/>
              </w:rPr>
            </w:pPr>
          </w:p>
        </w:tc>
      </w:tr>
      <w:tr w:rsidR="00036EA5" w:rsidRPr="009A59EA" w:rsidTr="00036EA5">
        <w:trPr>
          <w:trHeight w:val="315"/>
        </w:trPr>
        <w:tc>
          <w:tcPr>
            <w:tcW w:w="222" w:type="dxa"/>
            <w:noWrap/>
            <w:hideMark/>
          </w:tcPr>
          <w:p w:rsidR="00036EA5" w:rsidRPr="009A59EA" w:rsidRDefault="00036EA5" w:rsidP="00903B9A">
            <w:pPr>
              <w:rPr>
                <w:rFonts w:ascii="Times New Roman" w:hAnsi="Times New Roman" w:cs="Times New Roman"/>
                <w:color w:val="1D1D1D"/>
                <w:sz w:val="24"/>
                <w:szCs w:val="24"/>
                <w:shd w:val="clear" w:color="auto" w:fill="FFFFFF"/>
              </w:rPr>
            </w:pPr>
          </w:p>
        </w:tc>
        <w:tc>
          <w:tcPr>
            <w:tcW w:w="1946"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Direct Costs</w:t>
            </w:r>
          </w:p>
        </w:tc>
        <w:tc>
          <w:tcPr>
            <w:tcW w:w="799" w:type="dxa"/>
            <w:noWrap/>
            <w:hideMark/>
          </w:tcPr>
          <w:p w:rsidR="00036EA5" w:rsidRPr="009A59EA" w:rsidRDefault="00036EA5" w:rsidP="00903B9A">
            <w:pPr>
              <w:rPr>
                <w:rFonts w:ascii="Times New Roman" w:hAnsi="Times New Roman" w:cs="Times New Roman"/>
                <w:color w:val="1D1D1D"/>
                <w:sz w:val="24"/>
                <w:szCs w:val="24"/>
                <w:shd w:val="clear" w:color="auto" w:fill="FFFFFF"/>
              </w:rPr>
            </w:pP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$2,700.00 </w:t>
            </w: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$4,050.00 </w:t>
            </w: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$6,480.00 </w:t>
            </w: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$11,016.00 </w:t>
            </w:r>
          </w:p>
        </w:tc>
        <w:tc>
          <w:tcPr>
            <w:tcW w:w="1456"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$19,828.80 </w:t>
            </w:r>
          </w:p>
        </w:tc>
      </w:tr>
      <w:tr w:rsidR="00036EA5" w:rsidRPr="009A59EA" w:rsidTr="00036EA5">
        <w:trPr>
          <w:trHeight w:val="315"/>
        </w:trPr>
        <w:tc>
          <w:tcPr>
            <w:tcW w:w="2168" w:type="dxa"/>
            <w:gridSpan w:val="2"/>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Gross Profit</w:t>
            </w:r>
          </w:p>
        </w:tc>
        <w:tc>
          <w:tcPr>
            <w:tcW w:w="799" w:type="dxa"/>
            <w:noWrap/>
            <w:hideMark/>
          </w:tcPr>
          <w:p w:rsidR="00036EA5" w:rsidRPr="009A59EA" w:rsidRDefault="00036EA5" w:rsidP="00903B9A">
            <w:pPr>
              <w:rPr>
                <w:rFonts w:ascii="Times New Roman" w:hAnsi="Times New Roman" w:cs="Times New Roman"/>
                <w:color w:val="1D1D1D"/>
                <w:sz w:val="24"/>
                <w:szCs w:val="24"/>
                <w:shd w:val="clear" w:color="auto" w:fill="FFFFFF"/>
              </w:rPr>
            </w:pP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($2,700.00)</w:t>
            </w: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($2,970.00)</w:t>
            </w: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($3,267.00)</w:t>
            </w: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($3,593.70)</w:t>
            </w:r>
          </w:p>
        </w:tc>
        <w:tc>
          <w:tcPr>
            <w:tcW w:w="1456"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($3,953.07)</w:t>
            </w:r>
          </w:p>
        </w:tc>
      </w:tr>
      <w:tr w:rsidR="00036EA5" w:rsidRPr="009A59EA" w:rsidTr="00036EA5">
        <w:trPr>
          <w:trHeight w:val="315"/>
        </w:trPr>
        <w:tc>
          <w:tcPr>
            <w:tcW w:w="2967" w:type="dxa"/>
            <w:gridSpan w:val="3"/>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Selling and Administrative Expenses</w:t>
            </w: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p>
        </w:tc>
        <w:tc>
          <w:tcPr>
            <w:tcW w:w="1456" w:type="dxa"/>
            <w:noWrap/>
            <w:hideMark/>
          </w:tcPr>
          <w:p w:rsidR="00036EA5" w:rsidRPr="009A59EA" w:rsidRDefault="00036EA5" w:rsidP="00903B9A">
            <w:pPr>
              <w:rPr>
                <w:rFonts w:ascii="Times New Roman" w:hAnsi="Times New Roman" w:cs="Times New Roman"/>
                <w:color w:val="1D1D1D"/>
                <w:sz w:val="24"/>
                <w:szCs w:val="24"/>
                <w:shd w:val="clear" w:color="auto" w:fill="FFFFFF"/>
              </w:rPr>
            </w:pPr>
          </w:p>
        </w:tc>
      </w:tr>
      <w:tr w:rsidR="00036EA5" w:rsidRPr="009A59EA" w:rsidTr="00036EA5">
        <w:trPr>
          <w:trHeight w:val="315"/>
        </w:trPr>
        <w:tc>
          <w:tcPr>
            <w:tcW w:w="222" w:type="dxa"/>
            <w:noWrap/>
            <w:hideMark/>
          </w:tcPr>
          <w:p w:rsidR="00036EA5" w:rsidRPr="009A59EA" w:rsidRDefault="00036EA5" w:rsidP="00903B9A">
            <w:pPr>
              <w:rPr>
                <w:rFonts w:ascii="Times New Roman" w:hAnsi="Times New Roman" w:cs="Times New Roman"/>
                <w:color w:val="1D1D1D"/>
                <w:sz w:val="24"/>
                <w:szCs w:val="24"/>
                <w:shd w:val="clear" w:color="auto" w:fill="FFFFFF"/>
              </w:rPr>
            </w:pPr>
          </w:p>
        </w:tc>
        <w:tc>
          <w:tcPr>
            <w:tcW w:w="2745" w:type="dxa"/>
            <w:gridSpan w:val="2"/>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Research and Development</w:t>
            </w: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$11,180.00 </w:t>
            </w: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$20,124.00 </w:t>
            </w: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$30,186.00 </w:t>
            </w: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$36,223.20 </w:t>
            </w:r>
          </w:p>
        </w:tc>
        <w:tc>
          <w:tcPr>
            <w:tcW w:w="1456"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$32,600.88 </w:t>
            </w:r>
          </w:p>
        </w:tc>
      </w:tr>
      <w:tr w:rsidR="00036EA5" w:rsidRPr="009A59EA" w:rsidTr="00036EA5">
        <w:trPr>
          <w:trHeight w:val="315"/>
        </w:trPr>
        <w:tc>
          <w:tcPr>
            <w:tcW w:w="222" w:type="dxa"/>
            <w:noWrap/>
            <w:hideMark/>
          </w:tcPr>
          <w:p w:rsidR="00036EA5" w:rsidRPr="009A59EA" w:rsidRDefault="00036EA5" w:rsidP="00903B9A">
            <w:pPr>
              <w:rPr>
                <w:rFonts w:ascii="Times New Roman" w:hAnsi="Times New Roman" w:cs="Times New Roman"/>
                <w:color w:val="1D1D1D"/>
                <w:sz w:val="24"/>
                <w:szCs w:val="24"/>
                <w:shd w:val="clear" w:color="auto" w:fill="FFFFFF"/>
              </w:rPr>
            </w:pPr>
          </w:p>
        </w:tc>
        <w:tc>
          <w:tcPr>
            <w:tcW w:w="1946"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Advertising &amp; marketing</w:t>
            </w:r>
          </w:p>
        </w:tc>
        <w:tc>
          <w:tcPr>
            <w:tcW w:w="799" w:type="dxa"/>
            <w:noWrap/>
            <w:hideMark/>
          </w:tcPr>
          <w:p w:rsidR="00036EA5" w:rsidRPr="009A59EA" w:rsidRDefault="00036EA5" w:rsidP="00903B9A">
            <w:pPr>
              <w:rPr>
                <w:rFonts w:ascii="Times New Roman" w:hAnsi="Times New Roman" w:cs="Times New Roman"/>
                <w:color w:val="1D1D1D"/>
                <w:sz w:val="24"/>
                <w:szCs w:val="24"/>
                <w:shd w:val="clear" w:color="auto" w:fill="FFFFFF"/>
              </w:rPr>
            </w:pP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$10,142.00 </w:t>
            </w: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$19,269.80 </w:t>
            </w: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$26,977.72 </w:t>
            </w: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$32,697.00 </w:t>
            </w:r>
          </w:p>
        </w:tc>
        <w:tc>
          <w:tcPr>
            <w:tcW w:w="1456"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$29,427.30 </w:t>
            </w:r>
          </w:p>
        </w:tc>
      </w:tr>
      <w:tr w:rsidR="00036EA5" w:rsidRPr="009A59EA" w:rsidTr="00036EA5">
        <w:trPr>
          <w:trHeight w:val="315"/>
        </w:trPr>
        <w:tc>
          <w:tcPr>
            <w:tcW w:w="222" w:type="dxa"/>
            <w:noWrap/>
            <w:hideMark/>
          </w:tcPr>
          <w:p w:rsidR="00036EA5" w:rsidRPr="009A59EA" w:rsidRDefault="00036EA5" w:rsidP="00903B9A">
            <w:pPr>
              <w:rPr>
                <w:rFonts w:ascii="Times New Roman" w:hAnsi="Times New Roman" w:cs="Times New Roman"/>
                <w:color w:val="1D1D1D"/>
                <w:sz w:val="24"/>
                <w:szCs w:val="24"/>
                <w:shd w:val="clear" w:color="auto" w:fill="FFFFFF"/>
              </w:rPr>
            </w:pPr>
          </w:p>
        </w:tc>
        <w:tc>
          <w:tcPr>
            <w:tcW w:w="1946"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Distribution Expenses</w:t>
            </w:r>
          </w:p>
        </w:tc>
        <w:tc>
          <w:tcPr>
            <w:tcW w:w="799" w:type="dxa"/>
            <w:noWrap/>
            <w:hideMark/>
          </w:tcPr>
          <w:p w:rsidR="00036EA5" w:rsidRPr="009A59EA" w:rsidRDefault="00036EA5" w:rsidP="00903B9A">
            <w:pPr>
              <w:rPr>
                <w:rFonts w:ascii="Times New Roman" w:hAnsi="Times New Roman" w:cs="Times New Roman"/>
                <w:color w:val="1D1D1D"/>
                <w:sz w:val="24"/>
                <w:szCs w:val="24"/>
                <w:shd w:val="clear" w:color="auto" w:fill="FFFFFF"/>
              </w:rPr>
            </w:pP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$9,990.00 </w:t>
            </w: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$8,991.00 </w:t>
            </w: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$8,091.90 </w:t>
            </w: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$7,282.71 </w:t>
            </w:r>
          </w:p>
        </w:tc>
        <w:tc>
          <w:tcPr>
            <w:tcW w:w="1456"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$6,554.44 </w:t>
            </w:r>
          </w:p>
        </w:tc>
      </w:tr>
      <w:tr w:rsidR="00036EA5" w:rsidRPr="009A59EA" w:rsidTr="00036EA5">
        <w:trPr>
          <w:trHeight w:val="315"/>
        </w:trPr>
        <w:tc>
          <w:tcPr>
            <w:tcW w:w="222" w:type="dxa"/>
            <w:noWrap/>
            <w:hideMark/>
          </w:tcPr>
          <w:p w:rsidR="00036EA5" w:rsidRPr="009A59EA" w:rsidRDefault="00036EA5" w:rsidP="00903B9A">
            <w:pPr>
              <w:rPr>
                <w:rFonts w:ascii="Times New Roman" w:hAnsi="Times New Roman" w:cs="Times New Roman"/>
                <w:color w:val="1D1D1D"/>
                <w:sz w:val="24"/>
                <w:szCs w:val="24"/>
                <w:shd w:val="clear" w:color="auto" w:fill="FFFFFF"/>
              </w:rPr>
            </w:pPr>
          </w:p>
        </w:tc>
        <w:tc>
          <w:tcPr>
            <w:tcW w:w="1946"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Salaries and Wages</w:t>
            </w:r>
          </w:p>
        </w:tc>
        <w:tc>
          <w:tcPr>
            <w:tcW w:w="799" w:type="dxa"/>
            <w:noWrap/>
            <w:hideMark/>
          </w:tcPr>
          <w:p w:rsidR="00036EA5" w:rsidRPr="009A59EA" w:rsidRDefault="00036EA5" w:rsidP="00903B9A">
            <w:pPr>
              <w:rPr>
                <w:rFonts w:ascii="Times New Roman" w:hAnsi="Times New Roman" w:cs="Times New Roman"/>
                <w:color w:val="1D1D1D"/>
                <w:sz w:val="24"/>
                <w:szCs w:val="24"/>
                <w:shd w:val="clear" w:color="auto" w:fill="FFFFFF"/>
              </w:rPr>
            </w:pP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$650.00 </w:t>
            </w: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$715.00 </w:t>
            </w: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$786.50 </w:t>
            </w: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$865.15 </w:t>
            </w:r>
          </w:p>
        </w:tc>
        <w:tc>
          <w:tcPr>
            <w:tcW w:w="1456"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$951.67 </w:t>
            </w:r>
          </w:p>
        </w:tc>
      </w:tr>
      <w:tr w:rsidR="00036EA5" w:rsidRPr="009A59EA" w:rsidTr="00036EA5">
        <w:trPr>
          <w:trHeight w:val="315"/>
        </w:trPr>
        <w:tc>
          <w:tcPr>
            <w:tcW w:w="222" w:type="dxa"/>
            <w:noWrap/>
            <w:hideMark/>
          </w:tcPr>
          <w:p w:rsidR="00036EA5" w:rsidRPr="009A59EA" w:rsidRDefault="00036EA5" w:rsidP="00903B9A">
            <w:pPr>
              <w:rPr>
                <w:rFonts w:ascii="Times New Roman" w:hAnsi="Times New Roman" w:cs="Times New Roman"/>
                <w:color w:val="1D1D1D"/>
                <w:sz w:val="24"/>
                <w:szCs w:val="24"/>
                <w:shd w:val="clear" w:color="auto" w:fill="FFFFFF"/>
              </w:rPr>
            </w:pPr>
          </w:p>
        </w:tc>
        <w:tc>
          <w:tcPr>
            <w:tcW w:w="1946"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Operational Expenses</w:t>
            </w:r>
          </w:p>
        </w:tc>
        <w:tc>
          <w:tcPr>
            <w:tcW w:w="799" w:type="dxa"/>
            <w:noWrap/>
            <w:hideMark/>
          </w:tcPr>
          <w:p w:rsidR="00036EA5" w:rsidRPr="009A59EA" w:rsidRDefault="00036EA5" w:rsidP="00903B9A">
            <w:pPr>
              <w:rPr>
                <w:rFonts w:ascii="Times New Roman" w:hAnsi="Times New Roman" w:cs="Times New Roman"/>
                <w:color w:val="1D1D1D"/>
                <w:sz w:val="24"/>
                <w:szCs w:val="24"/>
                <w:shd w:val="clear" w:color="auto" w:fill="FFFFFF"/>
              </w:rPr>
            </w:pP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$900.00 </w:t>
            </w: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$990.00 </w:t>
            </w: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$1,089.00 </w:t>
            </w: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$1,197.90 </w:t>
            </w:r>
          </w:p>
        </w:tc>
        <w:tc>
          <w:tcPr>
            <w:tcW w:w="1456"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$1,317.69 </w:t>
            </w:r>
          </w:p>
        </w:tc>
      </w:tr>
      <w:tr w:rsidR="00036EA5" w:rsidRPr="009A59EA" w:rsidTr="00036EA5">
        <w:trPr>
          <w:trHeight w:val="315"/>
        </w:trPr>
        <w:tc>
          <w:tcPr>
            <w:tcW w:w="2967" w:type="dxa"/>
            <w:gridSpan w:val="3"/>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Total Selling and Administrative Expenses</w:t>
            </w: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($32,862.00)</w:t>
            </w: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($50,089.80)</w:t>
            </w: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($67,131.12)</w:t>
            </w: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($78,265.96)</w:t>
            </w:r>
          </w:p>
        </w:tc>
        <w:tc>
          <w:tcPr>
            <w:tcW w:w="1456"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($70,851.97)</w:t>
            </w:r>
          </w:p>
        </w:tc>
      </w:tr>
      <w:tr w:rsidR="00036EA5" w:rsidRPr="009A59EA" w:rsidTr="00036EA5">
        <w:trPr>
          <w:trHeight w:val="315"/>
        </w:trPr>
        <w:tc>
          <w:tcPr>
            <w:tcW w:w="222" w:type="dxa"/>
            <w:noWrap/>
            <w:hideMark/>
          </w:tcPr>
          <w:p w:rsidR="00036EA5" w:rsidRPr="009A59EA" w:rsidRDefault="00036EA5" w:rsidP="00903B9A">
            <w:pPr>
              <w:rPr>
                <w:rFonts w:ascii="Times New Roman" w:hAnsi="Times New Roman" w:cs="Times New Roman"/>
                <w:color w:val="1D1D1D"/>
                <w:sz w:val="24"/>
                <w:szCs w:val="24"/>
                <w:shd w:val="clear" w:color="auto" w:fill="FFFFFF"/>
              </w:rPr>
            </w:pPr>
          </w:p>
        </w:tc>
        <w:tc>
          <w:tcPr>
            <w:tcW w:w="1946" w:type="dxa"/>
            <w:noWrap/>
            <w:hideMark/>
          </w:tcPr>
          <w:p w:rsidR="00036EA5" w:rsidRPr="009A59EA" w:rsidRDefault="00036EA5" w:rsidP="00903B9A">
            <w:pPr>
              <w:rPr>
                <w:rFonts w:ascii="Times New Roman" w:hAnsi="Times New Roman" w:cs="Times New Roman"/>
                <w:color w:val="1D1D1D"/>
                <w:sz w:val="24"/>
                <w:szCs w:val="24"/>
                <w:shd w:val="clear" w:color="auto" w:fill="FFFFFF"/>
              </w:rPr>
            </w:pPr>
          </w:p>
        </w:tc>
        <w:tc>
          <w:tcPr>
            <w:tcW w:w="799" w:type="dxa"/>
            <w:noWrap/>
            <w:hideMark/>
          </w:tcPr>
          <w:p w:rsidR="00036EA5" w:rsidRPr="009A59EA" w:rsidRDefault="00036EA5" w:rsidP="00903B9A">
            <w:pPr>
              <w:rPr>
                <w:rFonts w:ascii="Times New Roman" w:hAnsi="Times New Roman" w:cs="Times New Roman"/>
                <w:color w:val="1D1D1D"/>
                <w:sz w:val="24"/>
                <w:szCs w:val="24"/>
                <w:shd w:val="clear" w:color="auto" w:fill="FFFFFF"/>
              </w:rPr>
            </w:pP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p>
        </w:tc>
        <w:tc>
          <w:tcPr>
            <w:tcW w:w="1456" w:type="dxa"/>
            <w:noWrap/>
            <w:hideMark/>
          </w:tcPr>
          <w:p w:rsidR="00036EA5" w:rsidRPr="009A59EA" w:rsidRDefault="00036EA5" w:rsidP="00903B9A">
            <w:pPr>
              <w:rPr>
                <w:rFonts w:ascii="Times New Roman" w:hAnsi="Times New Roman" w:cs="Times New Roman"/>
                <w:color w:val="1D1D1D"/>
                <w:sz w:val="24"/>
                <w:szCs w:val="24"/>
                <w:shd w:val="clear" w:color="auto" w:fill="FFFFFF"/>
              </w:rPr>
            </w:pPr>
          </w:p>
        </w:tc>
      </w:tr>
      <w:tr w:rsidR="00036EA5" w:rsidRPr="009A59EA" w:rsidTr="00036EA5">
        <w:trPr>
          <w:trHeight w:val="330"/>
        </w:trPr>
        <w:tc>
          <w:tcPr>
            <w:tcW w:w="2168" w:type="dxa"/>
            <w:gridSpan w:val="2"/>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Projected Income</w:t>
            </w:r>
          </w:p>
        </w:tc>
        <w:tc>
          <w:tcPr>
            <w:tcW w:w="799" w:type="dxa"/>
            <w:noWrap/>
            <w:hideMark/>
          </w:tcPr>
          <w:p w:rsidR="00036EA5" w:rsidRPr="009A59EA" w:rsidRDefault="00036EA5" w:rsidP="00903B9A">
            <w:pPr>
              <w:rPr>
                <w:rFonts w:ascii="Times New Roman" w:hAnsi="Times New Roman" w:cs="Times New Roman"/>
                <w:color w:val="1D1D1D"/>
                <w:sz w:val="24"/>
                <w:szCs w:val="24"/>
                <w:shd w:val="clear" w:color="auto" w:fill="FFFFFF"/>
              </w:rPr>
            </w:pP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($5,562.00)</w:t>
            </w: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($8,059.80)</w:t>
            </w: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($7,398.12)</w:t>
            </w:r>
          </w:p>
        </w:tc>
        <w:tc>
          <w:tcPr>
            <w:tcW w:w="1407"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$40.34 </w:t>
            </w:r>
          </w:p>
        </w:tc>
        <w:tc>
          <w:tcPr>
            <w:tcW w:w="1456" w:type="dxa"/>
            <w:noWrap/>
            <w:hideMark/>
          </w:tcPr>
          <w:p w:rsidR="00036EA5" w:rsidRPr="009A59EA" w:rsidRDefault="00036EA5"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$23,474.96 </w:t>
            </w:r>
          </w:p>
        </w:tc>
      </w:tr>
    </w:tbl>
    <w:p w:rsidR="00DF23C1" w:rsidRPr="009A59EA" w:rsidRDefault="00DF23C1" w:rsidP="00903B9A">
      <w:pPr>
        <w:spacing w:line="240" w:lineRule="auto"/>
        <w:rPr>
          <w:rFonts w:ascii="Times New Roman" w:hAnsi="Times New Roman" w:cs="Times New Roman"/>
          <w:color w:val="1D1D1D"/>
          <w:sz w:val="24"/>
          <w:szCs w:val="24"/>
          <w:shd w:val="clear" w:color="auto" w:fill="FFFFFF"/>
        </w:rPr>
      </w:pPr>
    </w:p>
    <w:p w:rsidR="00900A3F" w:rsidRPr="009A59EA" w:rsidRDefault="00900A3F" w:rsidP="00DC1512">
      <w:pPr>
        <w:pStyle w:val="Heading2"/>
      </w:pPr>
      <w:bookmarkStart w:id="14" w:name="_Toc32790754"/>
      <w:r w:rsidRPr="009A59EA">
        <w:lastRenderedPageBreak/>
        <w:t>Five Year Projections</w:t>
      </w:r>
      <w:bookmarkEnd w:id="14"/>
      <w:r w:rsidRPr="009A59EA">
        <w:t xml:space="preserve"> </w:t>
      </w:r>
    </w:p>
    <w:tbl>
      <w:tblPr>
        <w:tblStyle w:val="TableGrid"/>
        <w:tblW w:w="9175" w:type="dxa"/>
        <w:tblLook w:val="04A0" w:firstRow="1" w:lastRow="0" w:firstColumn="1" w:lastColumn="0" w:noHBand="0" w:noVBand="1"/>
      </w:tblPr>
      <w:tblGrid>
        <w:gridCol w:w="222"/>
        <w:gridCol w:w="1583"/>
        <w:gridCol w:w="678"/>
        <w:gridCol w:w="1456"/>
        <w:gridCol w:w="1456"/>
        <w:gridCol w:w="1456"/>
        <w:gridCol w:w="1456"/>
        <w:gridCol w:w="1466"/>
      </w:tblGrid>
      <w:tr w:rsidR="00900A3F" w:rsidRPr="009A59EA" w:rsidTr="00900A3F">
        <w:trPr>
          <w:trHeight w:val="315"/>
        </w:trPr>
        <w:tc>
          <w:tcPr>
            <w:tcW w:w="1803" w:type="dxa"/>
            <w:gridSpan w:val="2"/>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Projected </w:t>
            </w:r>
            <w:r w:rsidR="00DC1512" w:rsidRPr="009A59EA">
              <w:rPr>
                <w:rFonts w:ascii="Times New Roman" w:hAnsi="Times New Roman" w:cs="Times New Roman"/>
                <w:color w:val="1D1D1D"/>
                <w:sz w:val="24"/>
                <w:szCs w:val="24"/>
                <w:shd w:val="clear" w:color="auto" w:fill="FFFFFF"/>
              </w:rPr>
              <w:t>Financials</w:t>
            </w:r>
            <w:r w:rsidRPr="009A59EA">
              <w:rPr>
                <w:rFonts w:ascii="Times New Roman" w:hAnsi="Times New Roman" w:cs="Times New Roman"/>
                <w:color w:val="1D1D1D"/>
                <w:sz w:val="24"/>
                <w:szCs w:val="24"/>
                <w:shd w:val="clear" w:color="auto" w:fill="FFFFFF"/>
              </w:rPr>
              <w:t xml:space="preserve"> </w:t>
            </w:r>
          </w:p>
        </w:tc>
        <w:tc>
          <w:tcPr>
            <w:tcW w:w="678" w:type="dxa"/>
            <w:noWrap/>
            <w:hideMark/>
          </w:tcPr>
          <w:p w:rsidR="00900A3F" w:rsidRPr="009A59EA" w:rsidRDefault="00900A3F" w:rsidP="00903B9A">
            <w:pPr>
              <w:rPr>
                <w:rFonts w:ascii="Times New Roman" w:hAnsi="Times New Roman" w:cs="Times New Roman"/>
                <w:color w:val="1D1D1D"/>
                <w:sz w:val="24"/>
                <w:szCs w:val="24"/>
                <w:shd w:val="clear" w:color="auto" w:fill="FFFFFF"/>
              </w:rPr>
            </w:pP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Year 1</w:t>
            </w: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Year 2</w:t>
            </w: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Year 3</w:t>
            </w: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Year 4</w:t>
            </w:r>
          </w:p>
        </w:tc>
        <w:tc>
          <w:tcPr>
            <w:tcW w:w="1466"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Year 5</w:t>
            </w:r>
          </w:p>
        </w:tc>
      </w:tr>
      <w:tr w:rsidR="00900A3F" w:rsidRPr="009A59EA" w:rsidTr="00900A3F">
        <w:trPr>
          <w:trHeight w:val="315"/>
        </w:trPr>
        <w:tc>
          <w:tcPr>
            <w:tcW w:w="220" w:type="dxa"/>
            <w:noWrap/>
            <w:hideMark/>
          </w:tcPr>
          <w:p w:rsidR="00900A3F" w:rsidRPr="009A59EA" w:rsidRDefault="00900A3F" w:rsidP="00903B9A">
            <w:pPr>
              <w:rPr>
                <w:rFonts w:ascii="Times New Roman" w:hAnsi="Times New Roman" w:cs="Times New Roman"/>
                <w:color w:val="1D1D1D"/>
                <w:sz w:val="24"/>
                <w:szCs w:val="24"/>
                <w:shd w:val="clear" w:color="auto" w:fill="FFFFFF"/>
              </w:rPr>
            </w:pPr>
          </w:p>
        </w:tc>
        <w:tc>
          <w:tcPr>
            <w:tcW w:w="1583" w:type="dxa"/>
            <w:noWrap/>
            <w:hideMark/>
          </w:tcPr>
          <w:p w:rsidR="00900A3F" w:rsidRPr="009A59EA" w:rsidRDefault="00900A3F" w:rsidP="00903B9A">
            <w:pPr>
              <w:rPr>
                <w:rFonts w:ascii="Times New Roman" w:hAnsi="Times New Roman" w:cs="Times New Roman"/>
                <w:color w:val="1D1D1D"/>
                <w:sz w:val="24"/>
                <w:szCs w:val="24"/>
                <w:shd w:val="clear" w:color="auto" w:fill="FFFFFF"/>
              </w:rPr>
            </w:pPr>
          </w:p>
        </w:tc>
        <w:tc>
          <w:tcPr>
            <w:tcW w:w="678" w:type="dxa"/>
            <w:noWrap/>
            <w:hideMark/>
          </w:tcPr>
          <w:p w:rsidR="00900A3F" w:rsidRPr="009A59EA" w:rsidRDefault="00900A3F" w:rsidP="00903B9A">
            <w:pPr>
              <w:rPr>
                <w:rFonts w:ascii="Times New Roman" w:hAnsi="Times New Roman" w:cs="Times New Roman"/>
                <w:color w:val="1D1D1D"/>
                <w:sz w:val="24"/>
                <w:szCs w:val="24"/>
                <w:shd w:val="clear" w:color="auto" w:fill="FFFFFF"/>
              </w:rPr>
            </w:pP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w:t>
            </w: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w:t>
            </w: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w:t>
            </w: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w:t>
            </w:r>
          </w:p>
        </w:tc>
        <w:tc>
          <w:tcPr>
            <w:tcW w:w="1466"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w:t>
            </w:r>
          </w:p>
        </w:tc>
      </w:tr>
      <w:tr w:rsidR="00900A3F" w:rsidRPr="009A59EA" w:rsidTr="00900A3F">
        <w:trPr>
          <w:trHeight w:val="315"/>
        </w:trPr>
        <w:tc>
          <w:tcPr>
            <w:tcW w:w="220" w:type="dxa"/>
            <w:noWrap/>
            <w:hideMark/>
          </w:tcPr>
          <w:p w:rsidR="00900A3F" w:rsidRPr="009A59EA" w:rsidRDefault="00900A3F" w:rsidP="00903B9A">
            <w:pPr>
              <w:rPr>
                <w:rFonts w:ascii="Times New Roman" w:hAnsi="Times New Roman" w:cs="Times New Roman"/>
                <w:color w:val="1D1D1D"/>
                <w:sz w:val="24"/>
                <w:szCs w:val="24"/>
                <w:shd w:val="clear" w:color="auto" w:fill="FFFFFF"/>
              </w:rPr>
            </w:pPr>
          </w:p>
        </w:tc>
        <w:tc>
          <w:tcPr>
            <w:tcW w:w="1583" w:type="dxa"/>
            <w:noWrap/>
            <w:hideMark/>
          </w:tcPr>
          <w:p w:rsidR="00900A3F" w:rsidRPr="009A59EA" w:rsidRDefault="00900A3F" w:rsidP="00903B9A">
            <w:pPr>
              <w:rPr>
                <w:rFonts w:ascii="Times New Roman" w:hAnsi="Times New Roman" w:cs="Times New Roman"/>
                <w:color w:val="1D1D1D"/>
                <w:sz w:val="24"/>
                <w:szCs w:val="24"/>
                <w:shd w:val="clear" w:color="auto" w:fill="FFFFFF"/>
              </w:rPr>
            </w:pPr>
          </w:p>
        </w:tc>
        <w:tc>
          <w:tcPr>
            <w:tcW w:w="678" w:type="dxa"/>
            <w:noWrap/>
            <w:hideMark/>
          </w:tcPr>
          <w:p w:rsidR="00900A3F" w:rsidRPr="009A59EA" w:rsidRDefault="00900A3F" w:rsidP="00903B9A">
            <w:pPr>
              <w:rPr>
                <w:rFonts w:ascii="Times New Roman" w:hAnsi="Times New Roman" w:cs="Times New Roman"/>
                <w:color w:val="1D1D1D"/>
                <w:sz w:val="24"/>
                <w:szCs w:val="24"/>
                <w:shd w:val="clear" w:color="auto" w:fill="FFFFFF"/>
              </w:rPr>
            </w:pP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p>
        </w:tc>
        <w:tc>
          <w:tcPr>
            <w:tcW w:w="1466" w:type="dxa"/>
            <w:noWrap/>
            <w:hideMark/>
          </w:tcPr>
          <w:p w:rsidR="00900A3F" w:rsidRPr="009A59EA" w:rsidRDefault="00900A3F" w:rsidP="00903B9A">
            <w:pPr>
              <w:rPr>
                <w:rFonts w:ascii="Times New Roman" w:hAnsi="Times New Roman" w:cs="Times New Roman"/>
                <w:color w:val="1D1D1D"/>
                <w:sz w:val="24"/>
                <w:szCs w:val="24"/>
                <w:shd w:val="clear" w:color="auto" w:fill="FFFFFF"/>
              </w:rPr>
            </w:pPr>
          </w:p>
        </w:tc>
      </w:tr>
      <w:tr w:rsidR="00900A3F" w:rsidRPr="009A59EA" w:rsidTr="00900A3F">
        <w:trPr>
          <w:trHeight w:val="315"/>
        </w:trPr>
        <w:tc>
          <w:tcPr>
            <w:tcW w:w="1803" w:type="dxa"/>
            <w:gridSpan w:val="2"/>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Sales Revenue</w:t>
            </w:r>
          </w:p>
        </w:tc>
        <w:tc>
          <w:tcPr>
            <w:tcW w:w="678" w:type="dxa"/>
            <w:noWrap/>
            <w:hideMark/>
          </w:tcPr>
          <w:p w:rsidR="00900A3F" w:rsidRPr="009A59EA" w:rsidRDefault="00900A3F" w:rsidP="00903B9A">
            <w:pPr>
              <w:rPr>
                <w:rFonts w:ascii="Times New Roman" w:hAnsi="Times New Roman" w:cs="Times New Roman"/>
                <w:color w:val="1D1D1D"/>
                <w:sz w:val="24"/>
                <w:szCs w:val="24"/>
                <w:shd w:val="clear" w:color="auto" w:fill="FFFFFF"/>
              </w:rPr>
            </w:pP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$108,108.00 </w:t>
            </w: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$108,216.11 </w:t>
            </w: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$108,324.32 </w:t>
            </w: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$108,432.65 </w:t>
            </w:r>
          </w:p>
        </w:tc>
        <w:tc>
          <w:tcPr>
            <w:tcW w:w="1466"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$108,541.08 </w:t>
            </w:r>
          </w:p>
        </w:tc>
      </w:tr>
      <w:tr w:rsidR="00900A3F" w:rsidRPr="009A59EA" w:rsidTr="00900A3F">
        <w:trPr>
          <w:trHeight w:val="315"/>
        </w:trPr>
        <w:tc>
          <w:tcPr>
            <w:tcW w:w="1803" w:type="dxa"/>
            <w:gridSpan w:val="2"/>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Cost of Sales</w:t>
            </w:r>
          </w:p>
        </w:tc>
        <w:tc>
          <w:tcPr>
            <w:tcW w:w="678" w:type="dxa"/>
            <w:noWrap/>
            <w:hideMark/>
          </w:tcPr>
          <w:p w:rsidR="00900A3F" w:rsidRPr="009A59EA" w:rsidRDefault="00900A3F" w:rsidP="00903B9A">
            <w:pPr>
              <w:rPr>
                <w:rFonts w:ascii="Times New Roman" w:hAnsi="Times New Roman" w:cs="Times New Roman"/>
                <w:color w:val="1D1D1D"/>
                <w:sz w:val="24"/>
                <w:szCs w:val="24"/>
                <w:shd w:val="clear" w:color="auto" w:fill="FFFFFF"/>
              </w:rPr>
            </w:pP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p>
        </w:tc>
        <w:tc>
          <w:tcPr>
            <w:tcW w:w="1466" w:type="dxa"/>
            <w:noWrap/>
            <w:hideMark/>
          </w:tcPr>
          <w:p w:rsidR="00900A3F" w:rsidRPr="009A59EA" w:rsidRDefault="00900A3F" w:rsidP="00903B9A">
            <w:pPr>
              <w:rPr>
                <w:rFonts w:ascii="Times New Roman" w:hAnsi="Times New Roman" w:cs="Times New Roman"/>
                <w:color w:val="1D1D1D"/>
                <w:sz w:val="24"/>
                <w:szCs w:val="24"/>
                <w:shd w:val="clear" w:color="auto" w:fill="FFFFFF"/>
              </w:rPr>
            </w:pPr>
          </w:p>
        </w:tc>
      </w:tr>
      <w:tr w:rsidR="00900A3F" w:rsidRPr="009A59EA" w:rsidTr="00900A3F">
        <w:trPr>
          <w:trHeight w:val="315"/>
        </w:trPr>
        <w:tc>
          <w:tcPr>
            <w:tcW w:w="220" w:type="dxa"/>
            <w:noWrap/>
            <w:hideMark/>
          </w:tcPr>
          <w:p w:rsidR="00900A3F" w:rsidRPr="009A59EA" w:rsidRDefault="00900A3F" w:rsidP="00903B9A">
            <w:pPr>
              <w:rPr>
                <w:rFonts w:ascii="Times New Roman" w:hAnsi="Times New Roman" w:cs="Times New Roman"/>
                <w:color w:val="1D1D1D"/>
                <w:sz w:val="24"/>
                <w:szCs w:val="24"/>
                <w:shd w:val="clear" w:color="auto" w:fill="FFFFFF"/>
              </w:rPr>
            </w:pPr>
          </w:p>
        </w:tc>
        <w:tc>
          <w:tcPr>
            <w:tcW w:w="1583"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Direct Costs</w:t>
            </w:r>
          </w:p>
        </w:tc>
        <w:tc>
          <w:tcPr>
            <w:tcW w:w="678" w:type="dxa"/>
            <w:noWrap/>
            <w:hideMark/>
          </w:tcPr>
          <w:p w:rsidR="00900A3F" w:rsidRPr="009A59EA" w:rsidRDefault="00900A3F" w:rsidP="00903B9A">
            <w:pPr>
              <w:rPr>
                <w:rFonts w:ascii="Times New Roman" w:hAnsi="Times New Roman" w:cs="Times New Roman"/>
                <w:color w:val="1D1D1D"/>
                <w:sz w:val="24"/>
                <w:szCs w:val="24"/>
                <w:shd w:val="clear" w:color="auto" w:fill="FFFFFF"/>
              </w:rPr>
            </w:pP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$21,811.68 </w:t>
            </w: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$21,833.49 </w:t>
            </w: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$21,855.33 </w:t>
            </w: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$21,877.18 </w:t>
            </w:r>
          </w:p>
        </w:tc>
        <w:tc>
          <w:tcPr>
            <w:tcW w:w="1466"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$21,899.06 </w:t>
            </w:r>
          </w:p>
        </w:tc>
      </w:tr>
      <w:tr w:rsidR="00900A3F" w:rsidRPr="009A59EA" w:rsidTr="00900A3F">
        <w:trPr>
          <w:trHeight w:val="315"/>
        </w:trPr>
        <w:tc>
          <w:tcPr>
            <w:tcW w:w="1803" w:type="dxa"/>
            <w:gridSpan w:val="2"/>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Gross Profit</w:t>
            </w:r>
          </w:p>
        </w:tc>
        <w:tc>
          <w:tcPr>
            <w:tcW w:w="678" w:type="dxa"/>
            <w:noWrap/>
            <w:hideMark/>
          </w:tcPr>
          <w:p w:rsidR="00900A3F" w:rsidRPr="009A59EA" w:rsidRDefault="00900A3F" w:rsidP="00903B9A">
            <w:pPr>
              <w:rPr>
                <w:rFonts w:ascii="Times New Roman" w:hAnsi="Times New Roman" w:cs="Times New Roman"/>
                <w:color w:val="1D1D1D"/>
                <w:sz w:val="24"/>
                <w:szCs w:val="24"/>
                <w:shd w:val="clear" w:color="auto" w:fill="FFFFFF"/>
              </w:rPr>
            </w:pP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($4,348.38)</w:t>
            </w: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($4,352.73)</w:t>
            </w: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($4,357.08)</w:t>
            </w: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($4,361.44)</w:t>
            </w:r>
          </w:p>
        </w:tc>
        <w:tc>
          <w:tcPr>
            <w:tcW w:w="1466"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($4,365.80)</w:t>
            </w:r>
          </w:p>
        </w:tc>
      </w:tr>
      <w:tr w:rsidR="00900A3F" w:rsidRPr="009A59EA" w:rsidTr="00900A3F">
        <w:trPr>
          <w:trHeight w:val="315"/>
        </w:trPr>
        <w:tc>
          <w:tcPr>
            <w:tcW w:w="2481" w:type="dxa"/>
            <w:gridSpan w:val="3"/>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Selling and Administrative Expenses</w:t>
            </w: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p>
        </w:tc>
        <w:tc>
          <w:tcPr>
            <w:tcW w:w="1466" w:type="dxa"/>
            <w:noWrap/>
            <w:hideMark/>
          </w:tcPr>
          <w:p w:rsidR="00900A3F" w:rsidRPr="009A59EA" w:rsidRDefault="00900A3F" w:rsidP="00903B9A">
            <w:pPr>
              <w:rPr>
                <w:rFonts w:ascii="Times New Roman" w:hAnsi="Times New Roman" w:cs="Times New Roman"/>
                <w:color w:val="1D1D1D"/>
                <w:sz w:val="24"/>
                <w:szCs w:val="24"/>
                <w:shd w:val="clear" w:color="auto" w:fill="FFFFFF"/>
              </w:rPr>
            </w:pPr>
          </w:p>
        </w:tc>
      </w:tr>
      <w:tr w:rsidR="00900A3F" w:rsidRPr="009A59EA" w:rsidTr="00900A3F">
        <w:trPr>
          <w:trHeight w:val="315"/>
        </w:trPr>
        <w:tc>
          <w:tcPr>
            <w:tcW w:w="220" w:type="dxa"/>
            <w:noWrap/>
            <w:hideMark/>
          </w:tcPr>
          <w:p w:rsidR="00900A3F" w:rsidRPr="009A59EA" w:rsidRDefault="00900A3F" w:rsidP="00903B9A">
            <w:pPr>
              <w:rPr>
                <w:rFonts w:ascii="Times New Roman" w:hAnsi="Times New Roman" w:cs="Times New Roman"/>
                <w:color w:val="1D1D1D"/>
                <w:sz w:val="24"/>
                <w:szCs w:val="24"/>
                <w:shd w:val="clear" w:color="auto" w:fill="FFFFFF"/>
              </w:rPr>
            </w:pPr>
          </w:p>
        </w:tc>
        <w:tc>
          <w:tcPr>
            <w:tcW w:w="2261" w:type="dxa"/>
            <w:gridSpan w:val="2"/>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Research and Development</w:t>
            </w: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$35,860.97 </w:t>
            </w: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$35,896.83 </w:t>
            </w: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$35,932.73 </w:t>
            </w: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$35,968.66 </w:t>
            </w:r>
          </w:p>
        </w:tc>
        <w:tc>
          <w:tcPr>
            <w:tcW w:w="1466"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$36,004.63 </w:t>
            </w:r>
          </w:p>
        </w:tc>
      </w:tr>
      <w:tr w:rsidR="00900A3F" w:rsidRPr="009A59EA" w:rsidTr="00900A3F">
        <w:trPr>
          <w:trHeight w:val="315"/>
        </w:trPr>
        <w:tc>
          <w:tcPr>
            <w:tcW w:w="220" w:type="dxa"/>
            <w:noWrap/>
            <w:hideMark/>
          </w:tcPr>
          <w:p w:rsidR="00900A3F" w:rsidRPr="009A59EA" w:rsidRDefault="00900A3F" w:rsidP="00903B9A">
            <w:pPr>
              <w:rPr>
                <w:rFonts w:ascii="Times New Roman" w:hAnsi="Times New Roman" w:cs="Times New Roman"/>
                <w:color w:val="1D1D1D"/>
                <w:sz w:val="24"/>
                <w:szCs w:val="24"/>
                <w:shd w:val="clear" w:color="auto" w:fill="FFFFFF"/>
              </w:rPr>
            </w:pPr>
          </w:p>
        </w:tc>
        <w:tc>
          <w:tcPr>
            <w:tcW w:w="1583"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Advertising &amp; marketing</w:t>
            </w:r>
          </w:p>
        </w:tc>
        <w:tc>
          <w:tcPr>
            <w:tcW w:w="678" w:type="dxa"/>
            <w:noWrap/>
            <w:hideMark/>
          </w:tcPr>
          <w:p w:rsidR="00900A3F" w:rsidRPr="009A59EA" w:rsidRDefault="00900A3F" w:rsidP="00903B9A">
            <w:pPr>
              <w:rPr>
                <w:rFonts w:ascii="Times New Roman" w:hAnsi="Times New Roman" w:cs="Times New Roman"/>
                <w:color w:val="1D1D1D"/>
                <w:sz w:val="24"/>
                <w:szCs w:val="24"/>
                <w:shd w:val="clear" w:color="auto" w:fill="FFFFFF"/>
              </w:rPr>
            </w:pP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$32,370.03 </w:t>
            </w: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$32,402.40 </w:t>
            </w: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$32,434.80 </w:t>
            </w: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$32,467.23 </w:t>
            </w:r>
          </w:p>
        </w:tc>
        <w:tc>
          <w:tcPr>
            <w:tcW w:w="1466"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$32,499.70 </w:t>
            </w:r>
          </w:p>
        </w:tc>
      </w:tr>
      <w:tr w:rsidR="00900A3F" w:rsidRPr="009A59EA" w:rsidTr="00900A3F">
        <w:trPr>
          <w:trHeight w:val="315"/>
        </w:trPr>
        <w:tc>
          <w:tcPr>
            <w:tcW w:w="220" w:type="dxa"/>
            <w:noWrap/>
            <w:hideMark/>
          </w:tcPr>
          <w:p w:rsidR="00900A3F" w:rsidRPr="009A59EA" w:rsidRDefault="00900A3F" w:rsidP="00903B9A">
            <w:pPr>
              <w:rPr>
                <w:rFonts w:ascii="Times New Roman" w:hAnsi="Times New Roman" w:cs="Times New Roman"/>
                <w:color w:val="1D1D1D"/>
                <w:sz w:val="24"/>
                <w:szCs w:val="24"/>
                <w:shd w:val="clear" w:color="auto" w:fill="FFFFFF"/>
              </w:rPr>
            </w:pPr>
          </w:p>
        </w:tc>
        <w:tc>
          <w:tcPr>
            <w:tcW w:w="1583"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Distribution Expenses</w:t>
            </w:r>
          </w:p>
        </w:tc>
        <w:tc>
          <w:tcPr>
            <w:tcW w:w="678" w:type="dxa"/>
            <w:noWrap/>
            <w:hideMark/>
          </w:tcPr>
          <w:p w:rsidR="00900A3F" w:rsidRPr="009A59EA" w:rsidRDefault="00900A3F" w:rsidP="00903B9A">
            <w:pPr>
              <w:rPr>
                <w:rFonts w:ascii="Times New Roman" w:hAnsi="Times New Roman" w:cs="Times New Roman"/>
                <w:color w:val="1D1D1D"/>
                <w:sz w:val="24"/>
                <w:szCs w:val="24"/>
                <w:shd w:val="clear" w:color="auto" w:fill="FFFFFF"/>
              </w:rPr>
            </w:pP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$7,209.88 </w:t>
            </w: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$7,217.09 </w:t>
            </w: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$7,224.31 </w:t>
            </w: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$7,231.53 </w:t>
            </w:r>
          </w:p>
        </w:tc>
        <w:tc>
          <w:tcPr>
            <w:tcW w:w="1466"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$7,238.77 </w:t>
            </w:r>
          </w:p>
        </w:tc>
      </w:tr>
      <w:tr w:rsidR="00900A3F" w:rsidRPr="009A59EA" w:rsidTr="00900A3F">
        <w:trPr>
          <w:trHeight w:val="315"/>
        </w:trPr>
        <w:tc>
          <w:tcPr>
            <w:tcW w:w="220" w:type="dxa"/>
            <w:noWrap/>
            <w:hideMark/>
          </w:tcPr>
          <w:p w:rsidR="00900A3F" w:rsidRPr="009A59EA" w:rsidRDefault="00900A3F" w:rsidP="00903B9A">
            <w:pPr>
              <w:rPr>
                <w:rFonts w:ascii="Times New Roman" w:hAnsi="Times New Roman" w:cs="Times New Roman"/>
                <w:color w:val="1D1D1D"/>
                <w:sz w:val="24"/>
                <w:szCs w:val="24"/>
                <w:shd w:val="clear" w:color="auto" w:fill="FFFFFF"/>
              </w:rPr>
            </w:pPr>
          </w:p>
        </w:tc>
        <w:tc>
          <w:tcPr>
            <w:tcW w:w="1583"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Salaries and Wages</w:t>
            </w:r>
          </w:p>
        </w:tc>
        <w:tc>
          <w:tcPr>
            <w:tcW w:w="678" w:type="dxa"/>
            <w:noWrap/>
            <w:hideMark/>
          </w:tcPr>
          <w:p w:rsidR="00900A3F" w:rsidRPr="009A59EA" w:rsidRDefault="00900A3F" w:rsidP="00903B9A">
            <w:pPr>
              <w:rPr>
                <w:rFonts w:ascii="Times New Roman" w:hAnsi="Times New Roman" w:cs="Times New Roman"/>
                <w:color w:val="1D1D1D"/>
                <w:sz w:val="24"/>
                <w:szCs w:val="24"/>
                <w:shd w:val="clear" w:color="auto" w:fill="FFFFFF"/>
              </w:rPr>
            </w:pP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$1,046.83 </w:t>
            </w: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$1,047.88 </w:t>
            </w: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$1,048.93 </w:t>
            </w: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$1,049.98 </w:t>
            </w:r>
          </w:p>
        </w:tc>
        <w:tc>
          <w:tcPr>
            <w:tcW w:w="1466"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$1,051.03 </w:t>
            </w:r>
          </w:p>
        </w:tc>
      </w:tr>
      <w:tr w:rsidR="00900A3F" w:rsidRPr="009A59EA" w:rsidTr="00900A3F">
        <w:trPr>
          <w:trHeight w:val="315"/>
        </w:trPr>
        <w:tc>
          <w:tcPr>
            <w:tcW w:w="220" w:type="dxa"/>
            <w:noWrap/>
            <w:hideMark/>
          </w:tcPr>
          <w:p w:rsidR="00900A3F" w:rsidRPr="009A59EA" w:rsidRDefault="00900A3F" w:rsidP="00903B9A">
            <w:pPr>
              <w:rPr>
                <w:rFonts w:ascii="Times New Roman" w:hAnsi="Times New Roman" w:cs="Times New Roman"/>
                <w:color w:val="1D1D1D"/>
                <w:sz w:val="24"/>
                <w:szCs w:val="24"/>
                <w:shd w:val="clear" w:color="auto" w:fill="FFFFFF"/>
              </w:rPr>
            </w:pPr>
          </w:p>
        </w:tc>
        <w:tc>
          <w:tcPr>
            <w:tcW w:w="1583"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Operational Expenses</w:t>
            </w:r>
          </w:p>
        </w:tc>
        <w:tc>
          <w:tcPr>
            <w:tcW w:w="678" w:type="dxa"/>
            <w:noWrap/>
            <w:hideMark/>
          </w:tcPr>
          <w:p w:rsidR="00900A3F" w:rsidRPr="009A59EA" w:rsidRDefault="00900A3F" w:rsidP="00903B9A">
            <w:pPr>
              <w:rPr>
                <w:rFonts w:ascii="Times New Roman" w:hAnsi="Times New Roman" w:cs="Times New Roman"/>
                <w:color w:val="1D1D1D"/>
                <w:sz w:val="24"/>
                <w:szCs w:val="24"/>
                <w:shd w:val="clear" w:color="auto" w:fill="FFFFFF"/>
              </w:rPr>
            </w:pP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$1,449.46 </w:t>
            </w: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$1,450.91 </w:t>
            </w: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$1,452.36 </w:t>
            </w: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$1,453.81 </w:t>
            </w:r>
          </w:p>
        </w:tc>
        <w:tc>
          <w:tcPr>
            <w:tcW w:w="1466"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$1,455.27 </w:t>
            </w:r>
          </w:p>
        </w:tc>
      </w:tr>
      <w:tr w:rsidR="00900A3F" w:rsidRPr="009A59EA" w:rsidTr="00900A3F">
        <w:trPr>
          <w:trHeight w:val="315"/>
        </w:trPr>
        <w:tc>
          <w:tcPr>
            <w:tcW w:w="2481" w:type="dxa"/>
            <w:gridSpan w:val="3"/>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Total Selling and Administrative Expenses</w:t>
            </w: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($77,937.17)</w:t>
            </w: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($78,015.11)</w:t>
            </w: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($78,093.12)</w:t>
            </w: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($78,171.21)</w:t>
            </w:r>
          </w:p>
        </w:tc>
        <w:tc>
          <w:tcPr>
            <w:tcW w:w="1466"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($78,249.38)</w:t>
            </w:r>
          </w:p>
        </w:tc>
      </w:tr>
      <w:tr w:rsidR="00900A3F" w:rsidRPr="009A59EA" w:rsidTr="00900A3F">
        <w:trPr>
          <w:trHeight w:val="315"/>
        </w:trPr>
        <w:tc>
          <w:tcPr>
            <w:tcW w:w="220" w:type="dxa"/>
            <w:noWrap/>
            <w:hideMark/>
          </w:tcPr>
          <w:p w:rsidR="00900A3F" w:rsidRPr="009A59EA" w:rsidRDefault="00900A3F" w:rsidP="00903B9A">
            <w:pPr>
              <w:rPr>
                <w:rFonts w:ascii="Times New Roman" w:hAnsi="Times New Roman" w:cs="Times New Roman"/>
                <w:color w:val="1D1D1D"/>
                <w:sz w:val="24"/>
                <w:szCs w:val="24"/>
                <w:shd w:val="clear" w:color="auto" w:fill="FFFFFF"/>
              </w:rPr>
            </w:pPr>
          </w:p>
        </w:tc>
        <w:tc>
          <w:tcPr>
            <w:tcW w:w="1583" w:type="dxa"/>
            <w:noWrap/>
            <w:hideMark/>
          </w:tcPr>
          <w:p w:rsidR="00900A3F" w:rsidRPr="009A59EA" w:rsidRDefault="00900A3F" w:rsidP="00903B9A">
            <w:pPr>
              <w:rPr>
                <w:rFonts w:ascii="Times New Roman" w:hAnsi="Times New Roman" w:cs="Times New Roman"/>
                <w:color w:val="1D1D1D"/>
                <w:sz w:val="24"/>
                <w:szCs w:val="24"/>
                <w:shd w:val="clear" w:color="auto" w:fill="FFFFFF"/>
              </w:rPr>
            </w:pPr>
          </w:p>
        </w:tc>
        <w:tc>
          <w:tcPr>
            <w:tcW w:w="678" w:type="dxa"/>
            <w:noWrap/>
            <w:hideMark/>
          </w:tcPr>
          <w:p w:rsidR="00900A3F" w:rsidRPr="009A59EA" w:rsidRDefault="00900A3F" w:rsidP="00903B9A">
            <w:pPr>
              <w:rPr>
                <w:rFonts w:ascii="Times New Roman" w:hAnsi="Times New Roman" w:cs="Times New Roman"/>
                <w:color w:val="1D1D1D"/>
                <w:sz w:val="24"/>
                <w:szCs w:val="24"/>
                <w:shd w:val="clear" w:color="auto" w:fill="FFFFFF"/>
              </w:rPr>
            </w:pP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p>
        </w:tc>
        <w:tc>
          <w:tcPr>
            <w:tcW w:w="1466" w:type="dxa"/>
            <w:noWrap/>
            <w:hideMark/>
          </w:tcPr>
          <w:p w:rsidR="00900A3F" w:rsidRPr="009A59EA" w:rsidRDefault="00900A3F" w:rsidP="00903B9A">
            <w:pPr>
              <w:rPr>
                <w:rFonts w:ascii="Times New Roman" w:hAnsi="Times New Roman" w:cs="Times New Roman"/>
                <w:color w:val="1D1D1D"/>
                <w:sz w:val="24"/>
                <w:szCs w:val="24"/>
                <w:shd w:val="clear" w:color="auto" w:fill="FFFFFF"/>
              </w:rPr>
            </w:pPr>
          </w:p>
        </w:tc>
      </w:tr>
      <w:tr w:rsidR="00900A3F" w:rsidRPr="009A59EA" w:rsidTr="00900A3F">
        <w:trPr>
          <w:trHeight w:val="315"/>
        </w:trPr>
        <w:tc>
          <w:tcPr>
            <w:tcW w:w="1803" w:type="dxa"/>
            <w:gridSpan w:val="2"/>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Projected Income</w:t>
            </w:r>
          </w:p>
        </w:tc>
        <w:tc>
          <w:tcPr>
            <w:tcW w:w="678" w:type="dxa"/>
            <w:noWrap/>
            <w:hideMark/>
          </w:tcPr>
          <w:p w:rsidR="00900A3F" w:rsidRPr="009A59EA" w:rsidRDefault="00900A3F" w:rsidP="00903B9A">
            <w:pPr>
              <w:rPr>
                <w:rFonts w:ascii="Times New Roman" w:hAnsi="Times New Roman" w:cs="Times New Roman"/>
                <w:color w:val="1D1D1D"/>
                <w:sz w:val="24"/>
                <w:szCs w:val="24"/>
                <w:shd w:val="clear" w:color="auto" w:fill="FFFFFF"/>
              </w:rPr>
            </w:pP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$25,822.45 </w:t>
            </w: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$25,848.28 </w:t>
            </w: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$25,874.13 </w:t>
            </w:r>
          </w:p>
        </w:tc>
        <w:tc>
          <w:tcPr>
            <w:tcW w:w="1307"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$25,900.00 </w:t>
            </w:r>
          </w:p>
        </w:tc>
        <w:tc>
          <w:tcPr>
            <w:tcW w:w="1466" w:type="dxa"/>
            <w:noWrap/>
            <w:hideMark/>
          </w:tcPr>
          <w:p w:rsidR="00900A3F" w:rsidRPr="009A59EA" w:rsidRDefault="00900A3F" w:rsidP="00903B9A">
            <w:pPr>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$25,925.90 </w:t>
            </w:r>
          </w:p>
        </w:tc>
      </w:tr>
    </w:tbl>
    <w:p w:rsidR="00E27BE5" w:rsidRPr="009A59EA" w:rsidRDefault="00E27BE5" w:rsidP="00903B9A">
      <w:pPr>
        <w:spacing w:line="240" w:lineRule="auto"/>
        <w:rPr>
          <w:rFonts w:ascii="Times New Roman" w:hAnsi="Times New Roman" w:cs="Times New Roman"/>
          <w:color w:val="1D1D1D"/>
          <w:sz w:val="24"/>
          <w:szCs w:val="24"/>
          <w:shd w:val="clear" w:color="auto" w:fill="FFFFFF"/>
        </w:rPr>
      </w:pPr>
    </w:p>
    <w:p w:rsidR="004711EC" w:rsidRPr="009A59EA" w:rsidRDefault="004711EC" w:rsidP="00DC1512">
      <w:pPr>
        <w:pStyle w:val="Heading2"/>
      </w:pPr>
      <w:bookmarkStart w:id="15" w:name="_Toc32790755"/>
      <w:r w:rsidRPr="009A59EA">
        <w:t>Assumptions to Financial Estimates</w:t>
      </w:r>
      <w:bookmarkEnd w:id="15"/>
    </w:p>
    <w:p w:rsidR="004711EC" w:rsidRPr="009A59EA" w:rsidRDefault="001B6766" w:rsidP="00DC1512">
      <w:pPr>
        <w:pStyle w:val="ListParagraph"/>
        <w:numPr>
          <w:ilvl w:val="0"/>
          <w:numId w:val="4"/>
        </w:numPr>
        <w:spacing w:line="480" w:lineRule="auto"/>
        <w:ind w:left="1440"/>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All Projections are net of </w:t>
      </w:r>
      <w:r w:rsidR="004711EC" w:rsidRPr="009A59EA">
        <w:rPr>
          <w:rFonts w:ascii="Times New Roman" w:hAnsi="Times New Roman" w:cs="Times New Roman"/>
          <w:color w:val="1D1D1D"/>
          <w:sz w:val="24"/>
          <w:szCs w:val="24"/>
          <w:shd w:val="clear" w:color="auto" w:fill="FFFFFF"/>
        </w:rPr>
        <w:t>government taxes and other payments made to regulatory authorities</w:t>
      </w:r>
    </w:p>
    <w:p w:rsidR="004711EC" w:rsidRPr="009A59EA" w:rsidRDefault="001B6766" w:rsidP="00DC1512">
      <w:pPr>
        <w:pStyle w:val="ListParagraph"/>
        <w:numPr>
          <w:ilvl w:val="0"/>
          <w:numId w:val="4"/>
        </w:numPr>
        <w:spacing w:line="480" w:lineRule="auto"/>
        <w:ind w:left="1440"/>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Accrual bas</w:t>
      </w:r>
      <w:r w:rsidR="004711EC" w:rsidRPr="009A59EA">
        <w:rPr>
          <w:rFonts w:ascii="Times New Roman" w:hAnsi="Times New Roman" w:cs="Times New Roman"/>
          <w:color w:val="1D1D1D"/>
          <w:sz w:val="24"/>
          <w:szCs w:val="24"/>
          <w:shd w:val="clear" w:color="auto" w:fill="FFFFFF"/>
        </w:rPr>
        <w:t>is of accounting will be used by the business</w:t>
      </w:r>
    </w:p>
    <w:p w:rsidR="004711EC" w:rsidRPr="009A59EA" w:rsidRDefault="004711EC" w:rsidP="00DC1512">
      <w:pPr>
        <w:pStyle w:val="ListParagraph"/>
        <w:numPr>
          <w:ilvl w:val="0"/>
          <w:numId w:val="4"/>
        </w:numPr>
        <w:spacing w:line="480" w:lineRule="auto"/>
        <w:ind w:left="1440"/>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Shareholders will not draw money from the business the first five</w:t>
      </w:r>
      <w:r w:rsidR="001B6766" w:rsidRPr="009A59EA">
        <w:rPr>
          <w:rFonts w:ascii="Times New Roman" w:hAnsi="Times New Roman" w:cs="Times New Roman"/>
          <w:color w:val="1D1D1D"/>
          <w:sz w:val="24"/>
          <w:szCs w:val="24"/>
          <w:shd w:val="clear" w:color="auto" w:fill="FFFFFF"/>
        </w:rPr>
        <w:t xml:space="preserve"> year</w:t>
      </w:r>
      <w:r w:rsidRPr="009A59EA">
        <w:rPr>
          <w:rFonts w:ascii="Times New Roman" w:hAnsi="Times New Roman" w:cs="Times New Roman"/>
          <w:color w:val="1D1D1D"/>
          <w:sz w:val="24"/>
          <w:szCs w:val="24"/>
          <w:shd w:val="clear" w:color="auto" w:fill="FFFFFF"/>
        </w:rPr>
        <w:t>s of business</w:t>
      </w:r>
    </w:p>
    <w:p w:rsidR="001B6766" w:rsidRPr="009A59EA" w:rsidRDefault="004711EC" w:rsidP="00DC1512">
      <w:pPr>
        <w:pStyle w:val="ListParagraph"/>
        <w:numPr>
          <w:ilvl w:val="0"/>
          <w:numId w:val="4"/>
        </w:numPr>
        <w:spacing w:line="480" w:lineRule="auto"/>
        <w:ind w:left="1440"/>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No borrowings will be procured to</w:t>
      </w:r>
      <w:r w:rsidR="001B6766" w:rsidRPr="009A59EA">
        <w:rPr>
          <w:rFonts w:ascii="Times New Roman" w:hAnsi="Times New Roman" w:cs="Times New Roman"/>
          <w:color w:val="1D1D1D"/>
          <w:sz w:val="24"/>
          <w:szCs w:val="24"/>
          <w:shd w:val="clear" w:color="auto" w:fill="FFFFFF"/>
        </w:rPr>
        <w:t xml:space="preserve"> finance business </w:t>
      </w:r>
      <w:r w:rsidRPr="009A59EA">
        <w:rPr>
          <w:rFonts w:ascii="Times New Roman" w:hAnsi="Times New Roman" w:cs="Times New Roman"/>
          <w:color w:val="1D1D1D"/>
          <w:sz w:val="24"/>
          <w:szCs w:val="24"/>
          <w:shd w:val="clear" w:color="auto" w:fill="FFFFFF"/>
        </w:rPr>
        <w:t>operations in year 1 to year 5 of</w:t>
      </w:r>
      <w:r w:rsidR="001B6766" w:rsidRPr="009A59EA">
        <w:rPr>
          <w:rFonts w:ascii="Times New Roman" w:hAnsi="Times New Roman" w:cs="Times New Roman"/>
          <w:color w:val="1D1D1D"/>
          <w:sz w:val="24"/>
          <w:szCs w:val="24"/>
          <w:shd w:val="clear" w:color="auto" w:fill="FFFFFF"/>
        </w:rPr>
        <w:t xml:space="preserve"> business</w:t>
      </w:r>
    </w:p>
    <w:p w:rsidR="001B6766" w:rsidRPr="009A59EA" w:rsidRDefault="004711EC" w:rsidP="00DC1512">
      <w:pPr>
        <w:pStyle w:val="ListParagraph"/>
        <w:numPr>
          <w:ilvl w:val="0"/>
          <w:numId w:val="4"/>
        </w:numPr>
        <w:spacing w:line="480" w:lineRule="auto"/>
        <w:ind w:left="1440"/>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lastRenderedPageBreak/>
        <w:t xml:space="preserve">Permits, licences, </w:t>
      </w:r>
      <w:r w:rsidR="001B6766" w:rsidRPr="009A59EA">
        <w:rPr>
          <w:rFonts w:ascii="Times New Roman" w:hAnsi="Times New Roman" w:cs="Times New Roman"/>
          <w:color w:val="1D1D1D"/>
          <w:sz w:val="24"/>
          <w:szCs w:val="24"/>
          <w:shd w:val="clear" w:color="auto" w:fill="FFFFFF"/>
        </w:rPr>
        <w:t xml:space="preserve">repairs </w:t>
      </w:r>
      <w:r w:rsidRPr="009A59EA">
        <w:rPr>
          <w:rFonts w:ascii="Times New Roman" w:hAnsi="Times New Roman" w:cs="Times New Roman"/>
          <w:color w:val="1D1D1D"/>
          <w:sz w:val="24"/>
          <w:szCs w:val="24"/>
          <w:shd w:val="clear" w:color="auto" w:fill="FFFFFF"/>
        </w:rPr>
        <w:t xml:space="preserve">and other administrative and operational costs </w:t>
      </w:r>
      <w:r w:rsidR="001B6766" w:rsidRPr="009A59EA">
        <w:rPr>
          <w:rFonts w:ascii="Times New Roman" w:hAnsi="Times New Roman" w:cs="Times New Roman"/>
          <w:color w:val="1D1D1D"/>
          <w:sz w:val="24"/>
          <w:szCs w:val="24"/>
          <w:shd w:val="clear" w:color="auto" w:fill="FFFFFF"/>
        </w:rPr>
        <w:t>done at inception will be done annually</w:t>
      </w:r>
    </w:p>
    <w:p w:rsidR="00E27BE5" w:rsidRPr="009A59EA" w:rsidRDefault="00956F46" w:rsidP="00DC1512">
      <w:pPr>
        <w:pStyle w:val="Heading1"/>
      </w:pPr>
      <w:bookmarkStart w:id="16" w:name="_Toc32790756"/>
      <w:r w:rsidRPr="009A59EA">
        <w:t>Market Sector Analysis</w:t>
      </w:r>
      <w:bookmarkEnd w:id="16"/>
      <w:r w:rsidRPr="009A59EA">
        <w:t xml:space="preserve"> </w:t>
      </w:r>
    </w:p>
    <w:p w:rsidR="0059587C" w:rsidRPr="009A59EA" w:rsidRDefault="00997FB6" w:rsidP="00DC1512">
      <w:pPr>
        <w:spacing w:line="480" w:lineRule="auto"/>
        <w:ind w:firstLine="720"/>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 xml:space="preserve">The online gaming market is very crowded with most of the players seeking to appease the tastes and preferences of the young generation. The market players cannot match the technological advancements and features in the New Online Gaming platform. With various players appearing in the middle class segment, the New Online Gaming will create a platform that will appeal to the upper market segment thereby giving it a comparative advantage. The New Online Gaming platform will revolutionize online gaming and </w:t>
      </w:r>
      <w:r w:rsidR="002F2023" w:rsidRPr="009A59EA">
        <w:rPr>
          <w:rFonts w:ascii="Times New Roman" w:hAnsi="Times New Roman" w:cs="Times New Roman"/>
          <w:color w:val="1D1D1D"/>
          <w:sz w:val="24"/>
          <w:szCs w:val="24"/>
          <w:shd w:val="clear" w:color="auto" w:fill="FFFFFF"/>
        </w:rPr>
        <w:t xml:space="preserve">create space for more innovation and growth. Investors must also factor in the fact that the Online Gaming Platform will be the first of its kind in the market. </w:t>
      </w:r>
    </w:p>
    <w:p w:rsidR="00142BAE" w:rsidRPr="009A59EA" w:rsidRDefault="00142BAE" w:rsidP="00DC1512">
      <w:pPr>
        <w:pStyle w:val="Heading1"/>
      </w:pPr>
      <w:bookmarkStart w:id="17" w:name="_Toc32790757"/>
      <w:r w:rsidRPr="009A59EA">
        <w:t>Organizational structure</w:t>
      </w:r>
      <w:bookmarkEnd w:id="17"/>
    </w:p>
    <w:p w:rsidR="00F105E3" w:rsidRPr="009A59EA" w:rsidRDefault="00142BAE" w:rsidP="00DC1512">
      <w:pPr>
        <w:spacing w:line="480" w:lineRule="auto"/>
        <w:ind w:firstLine="720"/>
        <w:rPr>
          <w:rFonts w:ascii="Times New Roman" w:hAnsi="Times New Roman" w:cs="Times New Roman"/>
          <w:color w:val="1D1D1D"/>
          <w:sz w:val="24"/>
          <w:szCs w:val="24"/>
          <w:shd w:val="clear" w:color="auto" w:fill="FFFFFF"/>
        </w:rPr>
      </w:pPr>
      <w:r w:rsidRPr="009A59EA">
        <w:rPr>
          <w:rFonts w:ascii="Times New Roman" w:hAnsi="Times New Roman" w:cs="Times New Roman"/>
          <w:color w:val="1D1D1D"/>
          <w:sz w:val="24"/>
          <w:szCs w:val="24"/>
          <w:shd w:val="clear" w:color="auto" w:fill="FFFFFF"/>
        </w:rPr>
        <w:t>The business will adopt the following organisational structure</w:t>
      </w:r>
      <w:r w:rsidR="00E7332A" w:rsidRPr="009A59EA">
        <w:rPr>
          <w:rFonts w:ascii="Times New Roman" w:hAnsi="Times New Roman" w:cs="Times New Roman"/>
          <w:color w:val="1D1D1D"/>
          <w:sz w:val="24"/>
          <w:szCs w:val="24"/>
          <w:shd w:val="clear" w:color="auto" w:fill="FFFFFF"/>
        </w:rPr>
        <w:t>;</w:t>
      </w:r>
    </w:p>
    <w:p w:rsidR="00746A44" w:rsidRPr="009A59EA" w:rsidRDefault="00746A44" w:rsidP="00903B9A">
      <w:pPr>
        <w:pStyle w:val="Caption"/>
        <w:spacing w:line="480" w:lineRule="auto"/>
        <w:rPr>
          <w:rFonts w:ascii="Times New Roman" w:hAnsi="Times New Roman" w:cs="Times New Roman"/>
          <w:color w:val="1D1D1D"/>
          <w:sz w:val="24"/>
          <w:szCs w:val="24"/>
          <w:shd w:val="clear" w:color="auto" w:fill="FFFFFF"/>
        </w:rPr>
      </w:pPr>
      <w:r w:rsidRPr="009A59EA">
        <w:rPr>
          <w:rFonts w:ascii="Times New Roman" w:hAnsi="Times New Roman" w:cs="Times New Roman"/>
          <w:sz w:val="24"/>
          <w:szCs w:val="24"/>
        </w:rPr>
        <w:t xml:space="preserve">Figure </w:t>
      </w:r>
      <w:r w:rsidRPr="009A59EA">
        <w:rPr>
          <w:rFonts w:ascii="Times New Roman" w:hAnsi="Times New Roman" w:cs="Times New Roman"/>
          <w:sz w:val="24"/>
          <w:szCs w:val="24"/>
        </w:rPr>
        <w:fldChar w:fldCharType="begin"/>
      </w:r>
      <w:r w:rsidRPr="009A59EA">
        <w:rPr>
          <w:rFonts w:ascii="Times New Roman" w:hAnsi="Times New Roman" w:cs="Times New Roman"/>
          <w:sz w:val="24"/>
          <w:szCs w:val="24"/>
        </w:rPr>
        <w:instrText xml:space="preserve"> SEQ Figure \* ARABIC </w:instrText>
      </w:r>
      <w:r w:rsidRPr="009A59EA">
        <w:rPr>
          <w:rFonts w:ascii="Times New Roman" w:hAnsi="Times New Roman" w:cs="Times New Roman"/>
          <w:sz w:val="24"/>
          <w:szCs w:val="24"/>
        </w:rPr>
        <w:fldChar w:fldCharType="separate"/>
      </w:r>
      <w:r w:rsidRPr="009A59EA">
        <w:rPr>
          <w:rFonts w:ascii="Times New Roman" w:hAnsi="Times New Roman" w:cs="Times New Roman"/>
          <w:noProof/>
          <w:sz w:val="24"/>
          <w:szCs w:val="24"/>
        </w:rPr>
        <w:t>1</w:t>
      </w:r>
      <w:r w:rsidRPr="009A59EA">
        <w:rPr>
          <w:rFonts w:ascii="Times New Roman" w:hAnsi="Times New Roman" w:cs="Times New Roman"/>
          <w:sz w:val="24"/>
          <w:szCs w:val="24"/>
        </w:rPr>
        <w:fldChar w:fldCharType="end"/>
      </w:r>
      <w:r w:rsidRPr="009A59EA">
        <w:rPr>
          <w:rFonts w:ascii="Times New Roman" w:hAnsi="Times New Roman" w:cs="Times New Roman"/>
          <w:sz w:val="24"/>
          <w:szCs w:val="24"/>
        </w:rPr>
        <w:t>: Organisational Structure</w:t>
      </w:r>
    </w:p>
    <w:p w:rsidR="00746A44" w:rsidRPr="009A59EA" w:rsidRDefault="00746A44" w:rsidP="00903B9A">
      <w:pPr>
        <w:spacing w:line="480" w:lineRule="auto"/>
        <w:rPr>
          <w:rFonts w:ascii="Times New Roman" w:hAnsi="Times New Roman" w:cs="Times New Roman"/>
          <w:color w:val="1D1D1D"/>
          <w:sz w:val="24"/>
          <w:szCs w:val="24"/>
          <w:shd w:val="clear" w:color="auto" w:fill="FFFFFF"/>
        </w:rPr>
      </w:pPr>
    </w:p>
    <w:p w:rsidR="00746A44" w:rsidRPr="009A59EA" w:rsidRDefault="00746A44" w:rsidP="00903B9A">
      <w:pPr>
        <w:spacing w:line="480" w:lineRule="auto"/>
        <w:rPr>
          <w:rFonts w:ascii="Times New Roman" w:hAnsi="Times New Roman" w:cs="Times New Roman"/>
          <w:color w:val="1D1D1D"/>
          <w:sz w:val="24"/>
          <w:szCs w:val="24"/>
          <w:shd w:val="clear" w:color="auto" w:fill="FFFFFF"/>
        </w:rPr>
      </w:pPr>
    </w:p>
    <w:p w:rsidR="00746A44" w:rsidRPr="009A59EA" w:rsidRDefault="00746A44" w:rsidP="00903B9A">
      <w:pPr>
        <w:spacing w:line="480" w:lineRule="auto"/>
        <w:rPr>
          <w:rFonts w:ascii="Times New Roman" w:hAnsi="Times New Roman" w:cs="Times New Roman"/>
          <w:color w:val="1D1D1D"/>
          <w:sz w:val="24"/>
          <w:szCs w:val="24"/>
          <w:shd w:val="clear" w:color="auto" w:fill="FFFFFF"/>
        </w:rPr>
      </w:pPr>
    </w:p>
    <w:p w:rsidR="00142BAE" w:rsidRPr="009A59EA" w:rsidRDefault="00746A44" w:rsidP="00DC1512">
      <w:pPr>
        <w:pStyle w:val="Heading1"/>
      </w:pPr>
      <w:bookmarkStart w:id="18" w:name="_Toc32790758"/>
      <w:r w:rsidRPr="009A59EA">
        <w:rPr>
          <w:noProof/>
          <w:lang w:eastAsia="en-GB"/>
        </w:rPr>
        <w:lastRenderedPageBreak/>
        <mc:AlternateContent>
          <mc:Choice Requires="wpg">
            <w:drawing>
              <wp:anchor distT="0" distB="0" distL="114300" distR="114300" simplePos="0" relativeHeight="251659264" behindDoc="0" locked="0" layoutInCell="1" allowOverlap="1" wp14:anchorId="2F234728" wp14:editId="776DA2B1">
                <wp:simplePos x="0" y="0"/>
                <wp:positionH relativeFrom="margin">
                  <wp:align>left</wp:align>
                </wp:positionH>
                <wp:positionV relativeFrom="paragraph">
                  <wp:posOffset>-769620</wp:posOffset>
                </wp:positionV>
                <wp:extent cx="5457825" cy="3219450"/>
                <wp:effectExtent l="0" t="0" r="28575" b="19050"/>
                <wp:wrapTopAndBottom/>
                <wp:docPr id="38" name="Group 38"/>
                <wp:cNvGraphicFramePr/>
                <a:graphic xmlns:a="http://schemas.openxmlformats.org/drawingml/2006/main">
                  <a:graphicData uri="http://schemas.microsoft.com/office/word/2010/wordprocessingGroup">
                    <wpg:wgp>
                      <wpg:cNvGrpSpPr/>
                      <wpg:grpSpPr>
                        <a:xfrm>
                          <a:off x="0" y="0"/>
                          <a:ext cx="5457825" cy="3219450"/>
                          <a:chOff x="0" y="0"/>
                          <a:chExt cx="5457825" cy="3219450"/>
                        </a:xfrm>
                      </wpg:grpSpPr>
                      <wps:wsp>
                        <wps:cNvPr id="1" name="Text Box 1"/>
                        <wps:cNvSpPr txBox="1"/>
                        <wps:spPr>
                          <a:xfrm>
                            <a:off x="342900" y="0"/>
                            <a:ext cx="4705350" cy="295275"/>
                          </a:xfrm>
                          <a:prstGeom prst="rect">
                            <a:avLst/>
                          </a:prstGeom>
                          <a:solidFill>
                            <a:schemeClr val="lt1"/>
                          </a:solidFill>
                          <a:ln w="6350">
                            <a:solidFill>
                              <a:prstClr val="black"/>
                            </a:solidFill>
                          </a:ln>
                        </wps:spPr>
                        <wps:txbx>
                          <w:txbxContent>
                            <w:p w:rsidR="00746A44" w:rsidRDefault="00746A44" w:rsidP="00746A44">
                              <w:pPr>
                                <w:jc w:val="center"/>
                              </w:pPr>
                              <w:r>
                                <w:t>Chief Executive Officer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 name="Text Box 2"/>
                        <wps:cNvSpPr txBox="1"/>
                        <wps:spPr>
                          <a:xfrm>
                            <a:off x="209550" y="571500"/>
                            <a:ext cx="1323975" cy="523875"/>
                          </a:xfrm>
                          <a:prstGeom prst="rect">
                            <a:avLst/>
                          </a:prstGeom>
                          <a:solidFill>
                            <a:schemeClr val="lt1"/>
                          </a:solidFill>
                          <a:ln w="6350">
                            <a:solidFill>
                              <a:prstClr val="black"/>
                            </a:solidFill>
                          </a:ln>
                        </wps:spPr>
                        <wps:txbx>
                          <w:txbxContent>
                            <w:p w:rsidR="00746A44" w:rsidRDefault="00746A44" w:rsidP="00746A44">
                              <w:pPr>
                                <w:jc w:val="center"/>
                              </w:pPr>
                              <w:r>
                                <w:t>Director: Finance and Accounting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Text Box 4"/>
                        <wps:cNvSpPr txBox="1"/>
                        <wps:spPr>
                          <a:xfrm>
                            <a:off x="3781425" y="571500"/>
                            <a:ext cx="1314450" cy="485775"/>
                          </a:xfrm>
                          <a:prstGeom prst="rect">
                            <a:avLst/>
                          </a:prstGeom>
                          <a:solidFill>
                            <a:schemeClr val="lt1"/>
                          </a:solidFill>
                          <a:ln w="6350">
                            <a:solidFill>
                              <a:prstClr val="black"/>
                            </a:solidFill>
                          </a:ln>
                        </wps:spPr>
                        <wps:txbx>
                          <w:txbxContent>
                            <w:p w:rsidR="00746A44" w:rsidRDefault="00746A44" w:rsidP="00746A44">
                              <w:pPr>
                                <w:jc w:val="center"/>
                              </w:pPr>
                              <w:r>
                                <w:t>Director: Sales and Marketing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Text Box 9"/>
                        <wps:cNvSpPr txBox="1"/>
                        <wps:spPr>
                          <a:xfrm>
                            <a:off x="0" y="1362075"/>
                            <a:ext cx="762000" cy="476250"/>
                          </a:xfrm>
                          <a:prstGeom prst="rect">
                            <a:avLst/>
                          </a:prstGeom>
                          <a:solidFill>
                            <a:schemeClr val="lt1"/>
                          </a:solidFill>
                          <a:ln w="6350">
                            <a:solidFill>
                              <a:prstClr val="black"/>
                            </a:solidFill>
                          </a:ln>
                        </wps:spPr>
                        <wps:txbx>
                          <w:txbxContent>
                            <w:p w:rsidR="00746A44" w:rsidRDefault="00746A44" w:rsidP="00746A44">
                              <w:r>
                                <w:t>Manager: Finance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Text Box 10"/>
                        <wps:cNvSpPr txBox="1"/>
                        <wps:spPr>
                          <a:xfrm>
                            <a:off x="2000250" y="561975"/>
                            <a:ext cx="1485900" cy="523875"/>
                          </a:xfrm>
                          <a:prstGeom prst="rect">
                            <a:avLst/>
                          </a:prstGeom>
                          <a:solidFill>
                            <a:schemeClr val="lt1"/>
                          </a:solidFill>
                          <a:ln w="6350">
                            <a:solidFill>
                              <a:prstClr val="black"/>
                            </a:solidFill>
                          </a:ln>
                        </wps:spPr>
                        <wps:txbx>
                          <w:txbxContent>
                            <w:p w:rsidR="00746A44" w:rsidRDefault="00746A44" w:rsidP="00746A44">
                              <w:pPr>
                                <w:jc w:val="center"/>
                              </w:pPr>
                              <w:r>
                                <w:t>Director: Operations and Human Resources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Text Box 11"/>
                        <wps:cNvSpPr txBox="1"/>
                        <wps:spPr>
                          <a:xfrm>
                            <a:off x="866775" y="1352550"/>
                            <a:ext cx="885825" cy="457200"/>
                          </a:xfrm>
                          <a:prstGeom prst="rect">
                            <a:avLst/>
                          </a:prstGeom>
                          <a:solidFill>
                            <a:schemeClr val="lt1"/>
                          </a:solidFill>
                          <a:ln w="6350">
                            <a:solidFill>
                              <a:prstClr val="black"/>
                            </a:solidFill>
                          </a:ln>
                        </wps:spPr>
                        <wps:txbx>
                          <w:txbxContent>
                            <w:p w:rsidR="00746A44" w:rsidRDefault="00746A44" w:rsidP="00746A44">
                              <w:pPr>
                                <w:jc w:val="center"/>
                              </w:pPr>
                              <w:r w:rsidRPr="001A21C4">
                                <w:t>Manager:</w:t>
                              </w:r>
                              <w:r>
                                <w:t xml:space="preserve"> Accounting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Text Box 12"/>
                        <wps:cNvSpPr txBox="1"/>
                        <wps:spPr>
                          <a:xfrm>
                            <a:off x="1866900" y="1343025"/>
                            <a:ext cx="857250" cy="476250"/>
                          </a:xfrm>
                          <a:prstGeom prst="rect">
                            <a:avLst/>
                          </a:prstGeom>
                          <a:solidFill>
                            <a:schemeClr val="lt1"/>
                          </a:solidFill>
                          <a:ln w="6350">
                            <a:solidFill>
                              <a:prstClr val="black"/>
                            </a:solidFill>
                          </a:ln>
                        </wps:spPr>
                        <wps:txbx>
                          <w:txbxContent>
                            <w:p w:rsidR="00746A44" w:rsidRDefault="00746A44" w:rsidP="00746A44">
                              <w:r w:rsidRPr="001A21C4">
                                <w:t>Manager:</w:t>
                              </w:r>
                              <w:r>
                                <w:t xml:space="preserve"> Operations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Text Box 13"/>
                        <wps:cNvSpPr txBox="1"/>
                        <wps:spPr>
                          <a:xfrm>
                            <a:off x="2838450" y="1323975"/>
                            <a:ext cx="819150" cy="695325"/>
                          </a:xfrm>
                          <a:prstGeom prst="rect">
                            <a:avLst/>
                          </a:prstGeom>
                          <a:solidFill>
                            <a:schemeClr val="lt1"/>
                          </a:solidFill>
                          <a:ln w="6350">
                            <a:solidFill>
                              <a:prstClr val="black"/>
                            </a:solidFill>
                          </a:ln>
                        </wps:spPr>
                        <wps:txbx>
                          <w:txbxContent>
                            <w:p w:rsidR="00746A44" w:rsidRDefault="00746A44" w:rsidP="00746A44">
                              <w:pPr>
                                <w:jc w:val="center"/>
                              </w:pPr>
                              <w:r w:rsidRPr="001A21C4">
                                <w:t>Manager:</w:t>
                              </w:r>
                              <w:r>
                                <w:t xml:space="preserve"> Human Resources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Text Box 14"/>
                        <wps:cNvSpPr txBox="1"/>
                        <wps:spPr>
                          <a:xfrm>
                            <a:off x="3781425" y="1333500"/>
                            <a:ext cx="771525" cy="552450"/>
                          </a:xfrm>
                          <a:prstGeom prst="rect">
                            <a:avLst/>
                          </a:prstGeom>
                          <a:solidFill>
                            <a:schemeClr val="lt1"/>
                          </a:solidFill>
                          <a:ln w="6350">
                            <a:solidFill>
                              <a:prstClr val="black"/>
                            </a:solidFill>
                          </a:ln>
                        </wps:spPr>
                        <wps:txbx>
                          <w:txbxContent>
                            <w:p w:rsidR="00746A44" w:rsidRDefault="00746A44" w:rsidP="00746A44">
                              <w:r>
                                <w:t>Manag</w:t>
                              </w:r>
                              <w:r w:rsidRPr="001A21C4">
                                <w:t>er:</w:t>
                              </w:r>
                              <w:r>
                                <w:t xml:space="preserve"> Sales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Text Box 15"/>
                        <wps:cNvSpPr txBox="1"/>
                        <wps:spPr>
                          <a:xfrm>
                            <a:off x="4629150" y="1323975"/>
                            <a:ext cx="809625" cy="447675"/>
                          </a:xfrm>
                          <a:prstGeom prst="rect">
                            <a:avLst/>
                          </a:prstGeom>
                          <a:solidFill>
                            <a:schemeClr val="lt1"/>
                          </a:solidFill>
                          <a:ln w="6350">
                            <a:solidFill>
                              <a:prstClr val="black"/>
                            </a:solidFill>
                          </a:ln>
                        </wps:spPr>
                        <wps:txbx>
                          <w:txbxContent>
                            <w:p w:rsidR="00746A44" w:rsidRDefault="00746A44" w:rsidP="00746A44">
                              <w:r w:rsidRPr="001A21C4">
                                <w:t>Manager:</w:t>
                              </w:r>
                              <w:r>
                                <w:t xml:space="preserve"> Marketing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Text Box 16"/>
                        <wps:cNvSpPr txBox="1"/>
                        <wps:spPr>
                          <a:xfrm>
                            <a:off x="0" y="2105025"/>
                            <a:ext cx="981075" cy="476250"/>
                          </a:xfrm>
                          <a:prstGeom prst="rect">
                            <a:avLst/>
                          </a:prstGeom>
                          <a:solidFill>
                            <a:schemeClr val="lt1"/>
                          </a:solidFill>
                          <a:ln w="6350">
                            <a:solidFill>
                              <a:prstClr val="black"/>
                            </a:solidFill>
                          </a:ln>
                        </wps:spPr>
                        <wps:txbx>
                          <w:txbxContent>
                            <w:p w:rsidR="00746A44" w:rsidRDefault="00746A44" w:rsidP="00746A44">
                              <w:pPr>
                                <w:jc w:val="center"/>
                              </w:pPr>
                              <w:r>
                                <w:t>Departmental Staff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 name="Text Box 17"/>
                        <wps:cNvSpPr txBox="1"/>
                        <wps:spPr>
                          <a:xfrm>
                            <a:off x="838200" y="2743200"/>
                            <a:ext cx="981075" cy="476250"/>
                          </a:xfrm>
                          <a:prstGeom prst="rect">
                            <a:avLst/>
                          </a:prstGeom>
                          <a:solidFill>
                            <a:schemeClr val="lt1"/>
                          </a:solidFill>
                          <a:ln w="6350">
                            <a:solidFill>
                              <a:prstClr val="black"/>
                            </a:solidFill>
                          </a:ln>
                        </wps:spPr>
                        <wps:txbx>
                          <w:txbxContent>
                            <w:p w:rsidR="00746A44" w:rsidRDefault="00746A44" w:rsidP="00746A44">
                              <w:pPr>
                                <w:jc w:val="center"/>
                              </w:pPr>
                              <w:r>
                                <w:t>Departmental Staff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Text Box 18"/>
                        <wps:cNvSpPr txBox="1"/>
                        <wps:spPr>
                          <a:xfrm>
                            <a:off x="1666875" y="2143125"/>
                            <a:ext cx="981075" cy="476250"/>
                          </a:xfrm>
                          <a:prstGeom prst="rect">
                            <a:avLst/>
                          </a:prstGeom>
                          <a:solidFill>
                            <a:schemeClr val="lt1"/>
                          </a:solidFill>
                          <a:ln w="6350">
                            <a:solidFill>
                              <a:prstClr val="black"/>
                            </a:solidFill>
                          </a:ln>
                        </wps:spPr>
                        <wps:txbx>
                          <w:txbxContent>
                            <w:p w:rsidR="00746A44" w:rsidRDefault="00746A44" w:rsidP="00746A44">
                              <w:pPr>
                                <w:jc w:val="center"/>
                              </w:pPr>
                              <w:r>
                                <w:t>Departmental Staff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xt Box 19"/>
                        <wps:cNvSpPr txBox="1"/>
                        <wps:spPr>
                          <a:xfrm>
                            <a:off x="4476750" y="2028825"/>
                            <a:ext cx="981075" cy="476250"/>
                          </a:xfrm>
                          <a:prstGeom prst="rect">
                            <a:avLst/>
                          </a:prstGeom>
                          <a:solidFill>
                            <a:schemeClr val="lt1"/>
                          </a:solidFill>
                          <a:ln w="6350">
                            <a:solidFill>
                              <a:prstClr val="black"/>
                            </a:solidFill>
                          </a:ln>
                        </wps:spPr>
                        <wps:txbx>
                          <w:txbxContent>
                            <w:p w:rsidR="00746A44" w:rsidRDefault="00746A44" w:rsidP="00746A44">
                              <w:pPr>
                                <w:jc w:val="center"/>
                              </w:pPr>
                              <w:r>
                                <w:t>Departmental Staff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Text Box 20"/>
                        <wps:cNvSpPr txBox="1"/>
                        <wps:spPr>
                          <a:xfrm>
                            <a:off x="2828925" y="2238375"/>
                            <a:ext cx="981075" cy="409575"/>
                          </a:xfrm>
                          <a:prstGeom prst="rect">
                            <a:avLst/>
                          </a:prstGeom>
                          <a:solidFill>
                            <a:schemeClr val="lt1"/>
                          </a:solidFill>
                          <a:ln w="6350">
                            <a:solidFill>
                              <a:prstClr val="black"/>
                            </a:solidFill>
                          </a:ln>
                        </wps:spPr>
                        <wps:txbx>
                          <w:txbxContent>
                            <w:p w:rsidR="00746A44" w:rsidRDefault="00746A44" w:rsidP="00746A44">
                              <w:pPr>
                                <w:jc w:val="center"/>
                              </w:pPr>
                              <w:r>
                                <w:t>Departmental Staff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 name="Text Box 21"/>
                        <wps:cNvSpPr txBox="1"/>
                        <wps:spPr>
                          <a:xfrm>
                            <a:off x="3724275" y="2695575"/>
                            <a:ext cx="981075" cy="476250"/>
                          </a:xfrm>
                          <a:prstGeom prst="rect">
                            <a:avLst/>
                          </a:prstGeom>
                          <a:solidFill>
                            <a:schemeClr val="lt1"/>
                          </a:solidFill>
                          <a:ln w="6350">
                            <a:solidFill>
                              <a:prstClr val="black"/>
                            </a:solidFill>
                          </a:ln>
                        </wps:spPr>
                        <wps:txbx>
                          <w:txbxContent>
                            <w:p w:rsidR="00746A44" w:rsidRDefault="00746A44" w:rsidP="00746A44">
                              <w:pPr>
                                <w:jc w:val="center"/>
                              </w:pPr>
                              <w:r>
                                <w:t>Departmental Staff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 name="Straight Arrow Connector 22"/>
                        <wps:cNvCnPr/>
                        <wps:spPr>
                          <a:xfrm>
                            <a:off x="2266950" y="1095375"/>
                            <a:ext cx="0" cy="219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3" name="Straight Arrow Connector 23"/>
                        <wps:cNvCnPr/>
                        <wps:spPr>
                          <a:xfrm>
                            <a:off x="4381500" y="304800"/>
                            <a:ext cx="0" cy="219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4" name="Straight Arrow Connector 24"/>
                        <wps:cNvCnPr/>
                        <wps:spPr>
                          <a:xfrm>
                            <a:off x="2705100" y="295275"/>
                            <a:ext cx="0" cy="219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5" name="Straight Arrow Connector 25"/>
                        <wps:cNvCnPr/>
                        <wps:spPr>
                          <a:xfrm>
                            <a:off x="1276350" y="1104900"/>
                            <a:ext cx="0" cy="219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6" name="Straight Arrow Connector 26"/>
                        <wps:cNvCnPr/>
                        <wps:spPr>
                          <a:xfrm>
                            <a:off x="3228975" y="1085850"/>
                            <a:ext cx="0" cy="219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7" name="Straight Arrow Connector 27"/>
                        <wps:cNvCnPr/>
                        <wps:spPr>
                          <a:xfrm>
                            <a:off x="4210050" y="1066800"/>
                            <a:ext cx="0" cy="219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8" name="Straight Arrow Connector 28"/>
                        <wps:cNvCnPr/>
                        <wps:spPr>
                          <a:xfrm>
                            <a:off x="4943475" y="1057275"/>
                            <a:ext cx="0" cy="219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9" name="Straight Arrow Connector 29"/>
                        <wps:cNvCnPr/>
                        <wps:spPr>
                          <a:xfrm>
                            <a:off x="409575" y="1857375"/>
                            <a:ext cx="0" cy="219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0" name="Straight Arrow Connector 30"/>
                        <wps:cNvCnPr/>
                        <wps:spPr>
                          <a:xfrm>
                            <a:off x="2247900" y="1866900"/>
                            <a:ext cx="0" cy="219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1" name="Straight Arrow Connector 31"/>
                        <wps:cNvCnPr/>
                        <wps:spPr>
                          <a:xfrm>
                            <a:off x="4953000" y="1771650"/>
                            <a:ext cx="0" cy="219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2" name="Straight Arrow Connector 32"/>
                        <wps:cNvCnPr/>
                        <wps:spPr>
                          <a:xfrm>
                            <a:off x="4171950" y="1895475"/>
                            <a:ext cx="0" cy="7715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3" name="Straight Arrow Connector 33"/>
                        <wps:cNvCnPr/>
                        <wps:spPr>
                          <a:xfrm>
                            <a:off x="838200" y="304800"/>
                            <a:ext cx="0" cy="219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4" name="Straight Arrow Connector 34"/>
                        <wps:cNvCnPr/>
                        <wps:spPr>
                          <a:xfrm flipH="1">
                            <a:off x="1314450" y="1819275"/>
                            <a:ext cx="0" cy="8858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6" name="Straight Arrow Connector 36"/>
                        <wps:cNvCnPr/>
                        <wps:spPr>
                          <a:xfrm flipH="1">
                            <a:off x="3238500" y="2038350"/>
                            <a:ext cx="0" cy="18288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7" name="Straight Arrow Connector 37"/>
                        <wps:cNvCnPr/>
                        <wps:spPr>
                          <a:xfrm>
                            <a:off x="409575" y="1095375"/>
                            <a:ext cx="0" cy="219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2F234728" id="Group 38" o:spid="_x0000_s1026" style="position:absolute;left:0;text-align:left;margin-left:0;margin-top:-60.6pt;width:429.75pt;height:253.5pt;z-index:251659264;mso-position-horizontal:left;mso-position-horizontal-relative:margin" coordsize="54578,32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">
                <v:shapetype id="_x0000_t202" coordsize="21600,21600" o:spt="202" path="m,l,21600r21600,l21600,xe">
                  <v:stroke joinstyle="miter"/>
                  <v:path gradientshapeok="t" o:connecttype="rect"/>
                </v:shapetype>
                <v:shape id="Text Box 1" o:spid="_x0000_s1027" type="#_x0000_t202" style="position:absolute;left:3429;width:47053;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" fillcolor="white [3201]" strokeweight=".5pt">
                  <v:textbox>
                    <w:txbxContent>
                      <w:p w:rsidR="00746A44" w:rsidRDefault="00746A44" w:rsidP="00746A44">
                        <w:pPr>
                          <w:jc w:val="center"/>
                        </w:pPr>
                        <w:r>
                          <w:t>Chief Executive Officer</w:t>
                        </w:r>
                      </w:p>
                    </w:txbxContent>
                  </v:textbox>
                </v:shape>
                <v:shape id="Text Box 2" o:spid="_x0000_s1028" type="#_x0000_t202" style="position:absolute;left:2095;top:5715;width:13240;height:5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" fillcolor="white [3201]" strokeweight=".5pt">
                  <v:textbox>
                    <w:txbxContent>
                      <w:p w:rsidR="00746A44" w:rsidRDefault="00746A44" w:rsidP="00746A44">
                        <w:pPr>
                          <w:jc w:val="center"/>
                        </w:pPr>
                        <w:r>
                          <w:t>Director: Finance and Accounting</w:t>
                        </w:r>
                      </w:p>
                    </w:txbxContent>
                  </v:textbox>
                </v:shape>
                <v:shape id="Text Box 4" o:spid="_x0000_s1029" type="#_x0000_t202" style="position:absolute;left:37814;top:5715;width:13144;height:4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" fillcolor="white [3201]" strokeweight=".5pt">
                  <v:textbox>
                    <w:txbxContent>
                      <w:p w:rsidR="00746A44" w:rsidRDefault="00746A44" w:rsidP="00746A44">
                        <w:pPr>
                          <w:jc w:val="center"/>
                        </w:pPr>
                        <w:r>
                          <w:t>Director: Sales and Marketing</w:t>
                        </w:r>
                      </w:p>
                    </w:txbxContent>
                  </v:textbox>
                </v:shape>
                <v:shape id="Text Box 9" o:spid="_x0000_s1030" type="#_x0000_t202" style="position:absolute;top:13620;width:7620;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" fillcolor="white [3201]" strokeweight=".5pt">
                  <v:textbox>
                    <w:txbxContent>
                      <w:p w:rsidR="00746A44" w:rsidRDefault="00746A44" w:rsidP="00746A44">
                        <w:r>
                          <w:t>Manager: Finance</w:t>
                        </w:r>
                      </w:p>
                    </w:txbxContent>
                  </v:textbox>
                </v:shape>
                <v:shape id="Text Box 10" o:spid="_x0000_s1031" type="#_x0000_t202" style="position:absolute;left:20002;top:5619;width:14859;height:5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" fillcolor="white [3201]" strokeweight=".5pt">
                  <v:textbox>
                    <w:txbxContent>
                      <w:p w:rsidR="00746A44" w:rsidRDefault="00746A44" w:rsidP="00746A44">
                        <w:pPr>
                          <w:jc w:val="center"/>
                        </w:pPr>
                        <w:r>
                          <w:t>Director: Operations and Human Resources</w:t>
                        </w:r>
                      </w:p>
                    </w:txbxContent>
                  </v:textbox>
                </v:shape>
                <v:shape id="Text Box 11" o:spid="_x0000_s1032" type="#_x0000_t202" style="position:absolute;left:8667;top:13525;width:8859;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" fillcolor="white [3201]" strokeweight=".5pt">
                  <v:textbox>
                    <w:txbxContent>
                      <w:p w:rsidR="00746A44" w:rsidRDefault="00746A44" w:rsidP="00746A44">
                        <w:pPr>
                          <w:jc w:val="center"/>
                        </w:pPr>
                        <w:r w:rsidRPr="001A21C4">
                          <w:t>Manager:</w:t>
                        </w:r>
                        <w:r>
                          <w:t xml:space="preserve"> Accounting</w:t>
                        </w:r>
                      </w:p>
                    </w:txbxContent>
                  </v:textbox>
                </v:shape>
                <v:shape id="Text Box 12" o:spid="_x0000_s1033" type="#_x0000_t202" style="position:absolute;left:18669;top:13430;width:8572;height:4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" fillcolor="white [3201]" strokeweight=".5pt">
                  <v:textbox>
                    <w:txbxContent>
                      <w:p w:rsidR="00746A44" w:rsidRDefault="00746A44" w:rsidP="00746A44">
                        <w:r w:rsidRPr="001A21C4">
                          <w:t>Manager:</w:t>
                        </w:r>
                        <w:r>
                          <w:t xml:space="preserve"> Operations</w:t>
                        </w:r>
                      </w:p>
                    </w:txbxContent>
                  </v:textbox>
                </v:shape>
                <v:shape id="Text Box 13" o:spid="_x0000_s1034" type="#_x0000_t202" style="position:absolute;left:28384;top:13239;width:8192;height:6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" fillcolor="white [3201]" strokeweight=".5pt">
                  <v:textbox>
                    <w:txbxContent>
                      <w:p w:rsidR="00746A44" w:rsidRDefault="00746A44" w:rsidP="00746A44">
                        <w:pPr>
                          <w:jc w:val="center"/>
                        </w:pPr>
                        <w:r w:rsidRPr="001A21C4">
                          <w:t>Manager:</w:t>
                        </w:r>
                        <w:r>
                          <w:t xml:space="preserve"> Human Resources</w:t>
                        </w:r>
                      </w:p>
                    </w:txbxContent>
                  </v:textbox>
                </v:shape>
                <v:shape id="Text Box 14" o:spid="_x0000_s1035" type="#_x0000_t202" style="position:absolute;left:37814;top:13335;width:7715;height:5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" fillcolor="white [3201]" strokeweight=".5pt">
                  <v:textbox>
                    <w:txbxContent>
                      <w:p w:rsidR="00746A44" w:rsidRDefault="00746A44" w:rsidP="00746A44">
                        <w:r>
                          <w:t>Manag</w:t>
                        </w:r>
                        <w:r w:rsidRPr="001A21C4">
                          <w:t>er:</w:t>
                        </w:r>
                        <w:r>
                          <w:t xml:space="preserve"> Sales</w:t>
                        </w:r>
                      </w:p>
                    </w:txbxContent>
                  </v:textbox>
                </v:shape>
                <v:shape id="Text Box 15" o:spid="_x0000_s1036" type="#_x0000_t202" style="position:absolute;left:46291;top:13239;width:8096;height:4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" fillcolor="white [3201]" strokeweight=".5pt">
                  <v:textbox>
                    <w:txbxContent>
                      <w:p w:rsidR="00746A44" w:rsidRDefault="00746A44" w:rsidP="00746A44">
                        <w:r w:rsidRPr="001A21C4">
                          <w:t>Manager:</w:t>
                        </w:r>
                        <w:r>
                          <w:t xml:space="preserve"> Marketing</w:t>
                        </w:r>
                      </w:p>
                    </w:txbxContent>
                  </v:textbox>
                </v:shape>
                <v:shape id="Text Box 16" o:spid="_x0000_s1037" type="#_x0000_t202" style="position:absolute;top:21050;width:9810;height:4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" fillcolor="white [3201]" strokeweight=".5pt">
                  <v:textbox>
                    <w:txbxContent>
                      <w:p w:rsidR="00746A44" w:rsidRDefault="00746A44" w:rsidP="00746A44">
                        <w:pPr>
                          <w:jc w:val="center"/>
                        </w:pPr>
                        <w:r>
                          <w:t>Departmental Staff</w:t>
                        </w:r>
                      </w:p>
                    </w:txbxContent>
                  </v:textbox>
                </v:shape>
                <v:shape id="Text Box 17" o:spid="_x0000_s1038" type="#_x0000_t202" style="position:absolute;left:8382;top:27432;width:9810;height:4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" fillcolor="white [3201]" strokeweight=".5pt">
                  <v:textbox>
                    <w:txbxContent>
                      <w:p w:rsidR="00746A44" w:rsidRDefault="00746A44" w:rsidP="00746A44">
                        <w:pPr>
                          <w:jc w:val="center"/>
                        </w:pPr>
                        <w:r>
                          <w:t>Departmental Staff</w:t>
                        </w:r>
                      </w:p>
                    </w:txbxContent>
                  </v:textbox>
                </v:shape>
                <v:shape id="Text Box 18" o:spid="_x0000_s1039" type="#_x0000_t202" style="position:absolute;left:16668;top:21431;width:9811;height:4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" fillcolor="white [3201]" strokeweight=".5pt">
                  <v:textbox>
                    <w:txbxContent>
                      <w:p w:rsidR="00746A44" w:rsidRDefault="00746A44" w:rsidP="00746A44">
                        <w:pPr>
                          <w:jc w:val="center"/>
                        </w:pPr>
                        <w:r>
                          <w:t>Departmental Staff</w:t>
                        </w:r>
                      </w:p>
                    </w:txbxContent>
                  </v:textbox>
                </v:shape>
                <v:shape id="Text Box 19" o:spid="_x0000_s1040" type="#_x0000_t202" style="position:absolute;left:44767;top:20288;width:9811;height:4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" fillcolor="white [3201]" strokeweight=".5pt">
                  <v:textbox>
                    <w:txbxContent>
                      <w:p w:rsidR="00746A44" w:rsidRDefault="00746A44" w:rsidP="00746A44">
                        <w:pPr>
                          <w:jc w:val="center"/>
                        </w:pPr>
                        <w:r>
                          <w:t>Departmental Staff</w:t>
                        </w:r>
                      </w:p>
                    </w:txbxContent>
                  </v:textbox>
                </v:shape>
                <v:shape id="Text Box 20" o:spid="_x0000_s1041" type="#_x0000_t202" style="position:absolute;left:28289;top:22383;width:9811;height:4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" fillcolor="white [3201]" strokeweight=".5pt">
                  <v:textbox>
                    <w:txbxContent>
                      <w:p w:rsidR="00746A44" w:rsidRDefault="00746A44" w:rsidP="00746A44">
                        <w:pPr>
                          <w:jc w:val="center"/>
                        </w:pPr>
                        <w:r>
                          <w:t>Departmental Staff</w:t>
                        </w:r>
                      </w:p>
                    </w:txbxContent>
                  </v:textbox>
                </v:shape>
                <v:shape id="Text Box 21" o:spid="_x0000_s1042" type="#_x0000_t202" style="position:absolute;left:37242;top:26955;width:9811;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" fillcolor="white [3201]" strokeweight=".5pt">
                  <v:textbox>
                    <w:txbxContent>
                      <w:p w:rsidR="00746A44" w:rsidRDefault="00746A44" w:rsidP="00746A44">
                        <w:pPr>
                          <w:jc w:val="center"/>
                        </w:pPr>
                        <w:r>
                          <w:t>Departmental Staff</w:t>
                        </w:r>
                      </w:p>
                    </w:txbxContent>
                  </v:textbox>
                </v:shape>
                <v:shapetype id="_x0000_t32" coordsize="21600,21600" o:spt="32" o:oned="t" path="m,l21600,21600e" filled="f">
                  <v:path arrowok="t" fillok="f" o:connecttype="none"/>
                  <o:lock v:ext="edit" shapetype="t"/>
                </v:shapetype>
                <v:shape id="Straight Arrow Connector 22" o:spid="_x0000_s1043" type="#_x0000_t32" style="position:absolute;left:22669;top:10953;width:0;height:21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" strokecolor="black [3213]" strokeweight=".5pt">
                  <v:stroke endarrow="block" joinstyle="miter"/>
                </v:shape>
                <v:shape id="Straight Arrow Connector 23" o:spid="_x0000_s1044" type="#_x0000_t32" style="position:absolute;left:43815;top:3048;width:0;height:21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" strokecolor="black [3213]" strokeweight=".5pt">
                  <v:stroke endarrow="block" joinstyle="miter"/>
                </v:shape>
                <v:shape id="Straight Arrow Connector 24" o:spid="_x0000_s1045" type="#_x0000_t32" style="position:absolute;left:27051;top:2952;width:0;height:21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" strokecolor="black [3213]" strokeweight=".5pt">
                  <v:stroke endarrow="block" joinstyle="miter"/>
                </v:shape>
                <v:shape id="Straight Arrow Connector 25" o:spid="_x0000_s1046" type="#_x0000_t32" style="position:absolute;left:12763;top:11049;width:0;height:21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" strokecolor="black [3213]" strokeweight=".5pt">
                  <v:stroke endarrow="block" joinstyle="miter"/>
                </v:shape>
                <v:shape id="Straight Arrow Connector 26" o:spid="_x0000_s1047" type="#_x0000_t32" style="position:absolute;left:32289;top:10858;width:0;height:21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" strokecolor="black [3213]" strokeweight=".5pt">
                  <v:stroke endarrow="block" joinstyle="miter"/>
                </v:shape>
                <v:shape id="Straight Arrow Connector 27" o:spid="_x0000_s1048" type="#_x0000_t32" style="position:absolute;left:42100;top:10668;width:0;height:21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" strokecolor="black [3213]" strokeweight=".5pt">
                  <v:stroke endarrow="block" joinstyle="miter"/>
                </v:shape>
                <v:shape id="Straight Arrow Connector 28" o:spid="_x0000_s1049" type="#_x0000_t32" style="position:absolute;left:49434;top:10572;width:0;height:21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" strokecolor="black [3213]" strokeweight=".5pt">
                  <v:stroke endarrow="block" joinstyle="miter"/>
                </v:shape>
                <v:shape id="Straight Arrow Connector 29" o:spid="_x0000_s1050" type="#_x0000_t32" style="position:absolute;left:4095;top:18573;width:0;height:21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" strokecolor="black [3213]" strokeweight=".5pt">
                  <v:stroke endarrow="block" joinstyle="miter"/>
                </v:shape>
                <v:shape id="Straight Arrow Connector 30" o:spid="_x0000_s1051" type="#_x0000_t32" style="position:absolute;left:22479;top:18669;width:0;height:21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" strokecolor="black [3213]" strokeweight=".5pt">
                  <v:stroke endarrow="block" joinstyle="miter"/>
                </v:shape>
                <v:shape id="Straight Arrow Connector 31" o:spid="_x0000_s1052" type="#_x0000_t32" style="position:absolute;left:49530;top:17716;width:0;height:21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" strokecolor="black [3213]" strokeweight=".5pt">
                  <v:stroke endarrow="block" joinstyle="miter"/>
                </v:shape>
                <v:shape id="Straight Arrow Connector 32" o:spid="_x0000_s1053" type="#_x0000_t32" style="position:absolute;left:41719;top:18954;width:0;height:77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" strokecolor="black [3213]" strokeweight=".5pt">
                  <v:stroke endarrow="block" joinstyle="miter"/>
                </v:shape>
                <v:shape id="Straight Arrow Connector 33" o:spid="_x0000_s1054" type="#_x0000_t32" style="position:absolute;left:8382;top:3048;width:0;height:21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" strokecolor="black [3213]" strokeweight=".5pt">
                  <v:stroke endarrow="block" joinstyle="miter"/>
                </v:shape>
                <v:shape id="Straight Arrow Connector 34" o:spid="_x0000_s1055" type="#_x0000_t32" style="position:absolute;left:13144;top:18192;width:0;height:885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" strokecolor="black [3213]" strokeweight=".5pt">
                  <v:stroke endarrow="block" joinstyle="miter"/>
                </v:shape>
                <v:shape id="Straight Arrow Connector 36" o:spid="_x0000_s1056" type="#_x0000_t32" style="position:absolute;left:32385;top:20383;width:0;height:182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" strokecolor="black [3213]" strokeweight=".5pt">
                  <v:stroke endarrow="block" joinstyle="miter"/>
                </v:shape>
                <v:shape id="Straight Arrow Connector 37" o:spid="_x0000_s1057" type="#_x0000_t32" style="position:absolute;left:4095;top:10953;width:0;height:21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" strokecolor="black [3213]" strokeweight=".5pt">
                  <v:stroke endarrow="block" joinstyle="miter"/>
                </v:shape>
                <w10:wrap type="topAndBottom" anchorx="margin"/>
              </v:group>
            </w:pict>
          </mc:Fallback>
        </mc:AlternateContent>
      </w:r>
      <w:r w:rsidR="00142BAE" w:rsidRPr="009A59EA">
        <w:t>Conclusion</w:t>
      </w:r>
      <w:bookmarkEnd w:id="18"/>
    </w:p>
    <w:p w:rsidR="0031770B" w:rsidRPr="009A59EA" w:rsidRDefault="00142BAE" w:rsidP="00903B9A">
      <w:pPr>
        <w:spacing w:after="0" w:line="480" w:lineRule="auto"/>
        <w:ind w:firstLine="720"/>
        <w:rPr>
          <w:rFonts w:ascii="Times New Roman" w:eastAsia="Times New Roman" w:hAnsi="Times New Roman" w:cs="Times New Roman"/>
          <w:sz w:val="24"/>
          <w:szCs w:val="24"/>
          <w:lang w:val="en-US"/>
        </w:rPr>
      </w:pPr>
      <w:r w:rsidRPr="009A59EA">
        <w:rPr>
          <w:rFonts w:ascii="Times New Roman" w:hAnsi="Times New Roman" w:cs="Times New Roman"/>
          <w:color w:val="1D1D1D"/>
          <w:sz w:val="24"/>
          <w:szCs w:val="24"/>
          <w:shd w:val="clear" w:color="auto" w:fill="FFFFFF"/>
        </w:rPr>
        <w:t xml:space="preserve">In conclusion, </w:t>
      </w:r>
      <w:r w:rsidR="0031770B" w:rsidRPr="009A59EA">
        <w:rPr>
          <w:rFonts w:ascii="Times New Roman" w:eastAsia="Times New Roman" w:hAnsi="Times New Roman" w:cs="Times New Roman"/>
          <w:sz w:val="24"/>
          <w:szCs w:val="24"/>
          <w:lang w:val="en-US"/>
        </w:rPr>
        <w:t xml:space="preserve">the New Online Gaming Platform </w:t>
      </w:r>
      <w:r w:rsidR="0031770B" w:rsidRPr="009A59EA">
        <w:rPr>
          <w:rFonts w:ascii="Times New Roman" w:eastAsia="Times New Roman" w:hAnsi="Times New Roman" w:cs="Times New Roman"/>
          <w:sz w:val="24"/>
          <w:szCs w:val="24"/>
          <w:lang w:val="en-US"/>
        </w:rPr>
        <w:t xml:space="preserve">will seek to remain competitive in the online </w:t>
      </w:r>
      <w:r w:rsidR="0031770B" w:rsidRPr="009A59EA">
        <w:rPr>
          <w:rFonts w:ascii="Times New Roman" w:eastAsia="Times New Roman" w:hAnsi="Times New Roman" w:cs="Times New Roman"/>
          <w:sz w:val="24"/>
          <w:szCs w:val="24"/>
          <w:lang w:val="en-US"/>
        </w:rPr>
        <w:t xml:space="preserve">gaming space in the domestic and international markets. The company intends to </w:t>
      </w:r>
      <w:r w:rsidR="0031770B" w:rsidRPr="009A59EA">
        <w:rPr>
          <w:rFonts w:ascii="Times New Roman" w:eastAsia="Times New Roman" w:hAnsi="Times New Roman" w:cs="Times New Roman"/>
          <w:sz w:val="24"/>
          <w:szCs w:val="24"/>
          <w:lang w:val="en-US"/>
        </w:rPr>
        <w:t>keep its operating costs at a lo</w:t>
      </w:r>
      <w:r w:rsidR="0031770B" w:rsidRPr="009A59EA">
        <w:rPr>
          <w:rFonts w:ascii="Times New Roman" w:eastAsia="Times New Roman" w:hAnsi="Times New Roman" w:cs="Times New Roman"/>
          <w:sz w:val="24"/>
          <w:szCs w:val="24"/>
          <w:lang w:val="en-US"/>
        </w:rPr>
        <w:t>w as it leverages on its already established online gaming business model</w:t>
      </w:r>
      <w:r w:rsidR="0031770B" w:rsidRPr="009A59EA">
        <w:rPr>
          <w:rFonts w:ascii="Times New Roman" w:eastAsia="Times New Roman" w:hAnsi="Times New Roman" w:cs="Times New Roman"/>
          <w:sz w:val="24"/>
          <w:szCs w:val="24"/>
          <w:lang w:val="en-US"/>
        </w:rPr>
        <w:t xml:space="preserve">. The </w:t>
      </w:r>
      <w:r w:rsidR="0031770B" w:rsidRPr="009A59EA">
        <w:rPr>
          <w:rFonts w:ascii="Times New Roman" w:eastAsia="Times New Roman" w:hAnsi="Times New Roman" w:cs="Times New Roman"/>
          <w:sz w:val="24"/>
          <w:szCs w:val="24"/>
          <w:lang w:val="en-US"/>
        </w:rPr>
        <w:t xml:space="preserve">new product is posed </w:t>
      </w:r>
      <w:r w:rsidR="0031770B" w:rsidRPr="009A59EA">
        <w:rPr>
          <w:rFonts w:ascii="Times New Roman" w:eastAsia="Times New Roman" w:hAnsi="Times New Roman" w:cs="Times New Roman"/>
          <w:sz w:val="24"/>
          <w:szCs w:val="24"/>
          <w:lang w:val="en-US"/>
        </w:rPr>
        <w:t xml:space="preserve">to spring to market </w:t>
      </w:r>
      <w:r w:rsidR="0031770B" w:rsidRPr="009A59EA">
        <w:rPr>
          <w:rFonts w:ascii="Times New Roman" w:eastAsia="Times New Roman" w:hAnsi="Times New Roman" w:cs="Times New Roman"/>
          <w:sz w:val="24"/>
          <w:szCs w:val="24"/>
          <w:lang w:val="en-US"/>
        </w:rPr>
        <w:t>leadership within the first few</w:t>
      </w:r>
      <w:r w:rsidR="0031770B" w:rsidRPr="009A59EA">
        <w:rPr>
          <w:rFonts w:ascii="Times New Roman" w:eastAsia="Times New Roman" w:hAnsi="Times New Roman" w:cs="Times New Roman"/>
          <w:sz w:val="24"/>
          <w:szCs w:val="24"/>
          <w:lang w:val="en-US"/>
        </w:rPr>
        <w:t xml:space="preserve"> years of o</w:t>
      </w:r>
      <w:r w:rsidR="0031770B" w:rsidRPr="009A59EA">
        <w:rPr>
          <w:rFonts w:ascii="Times New Roman" w:eastAsia="Times New Roman" w:hAnsi="Times New Roman" w:cs="Times New Roman"/>
          <w:sz w:val="24"/>
          <w:szCs w:val="24"/>
          <w:lang w:val="en-US"/>
        </w:rPr>
        <w:t>perations. This business</w:t>
      </w:r>
      <w:r w:rsidR="0031770B" w:rsidRPr="009A59EA">
        <w:rPr>
          <w:rFonts w:ascii="Times New Roman" w:eastAsia="Times New Roman" w:hAnsi="Times New Roman" w:cs="Times New Roman"/>
          <w:sz w:val="24"/>
          <w:szCs w:val="24"/>
          <w:lang w:val="en-US"/>
        </w:rPr>
        <w:t xml:space="preserve"> plan </w:t>
      </w:r>
      <w:r w:rsidR="0031770B" w:rsidRPr="009A59EA">
        <w:rPr>
          <w:rFonts w:ascii="Times New Roman" w:eastAsia="Times New Roman" w:hAnsi="Times New Roman" w:cs="Times New Roman"/>
          <w:sz w:val="24"/>
          <w:szCs w:val="24"/>
          <w:lang w:val="en-US"/>
        </w:rPr>
        <w:t xml:space="preserve">intends </w:t>
      </w:r>
      <w:r w:rsidR="0031770B" w:rsidRPr="009A59EA">
        <w:rPr>
          <w:rFonts w:ascii="Times New Roman" w:eastAsia="Times New Roman" w:hAnsi="Times New Roman" w:cs="Times New Roman"/>
          <w:sz w:val="24"/>
          <w:szCs w:val="24"/>
          <w:lang w:val="en-US"/>
        </w:rPr>
        <w:t xml:space="preserve">to achieve </w:t>
      </w:r>
      <w:r w:rsidR="0031770B" w:rsidRPr="009A59EA">
        <w:rPr>
          <w:rFonts w:ascii="Times New Roman" w:eastAsia="Times New Roman" w:hAnsi="Times New Roman" w:cs="Times New Roman"/>
          <w:sz w:val="24"/>
          <w:szCs w:val="24"/>
          <w:lang w:val="en-US"/>
        </w:rPr>
        <w:t xml:space="preserve">considerable success in terms of expansion and </w:t>
      </w:r>
      <w:r w:rsidR="0031770B" w:rsidRPr="009A59EA">
        <w:rPr>
          <w:rFonts w:ascii="Times New Roman" w:eastAsia="Times New Roman" w:hAnsi="Times New Roman" w:cs="Times New Roman"/>
          <w:sz w:val="24"/>
          <w:szCs w:val="24"/>
          <w:lang w:val="en-US"/>
        </w:rPr>
        <w:t>profitability</w:t>
      </w:r>
      <w:r w:rsidR="0031770B" w:rsidRPr="009A59EA">
        <w:rPr>
          <w:rFonts w:ascii="Times New Roman" w:eastAsia="Times New Roman" w:hAnsi="Times New Roman" w:cs="Times New Roman"/>
          <w:sz w:val="24"/>
          <w:szCs w:val="24"/>
          <w:lang w:val="en-US"/>
        </w:rPr>
        <w:t xml:space="preserve">. </w:t>
      </w:r>
      <w:r w:rsidR="0031770B" w:rsidRPr="009A59EA">
        <w:rPr>
          <w:rFonts w:ascii="Times New Roman" w:eastAsia="Times New Roman" w:hAnsi="Times New Roman" w:cs="Times New Roman"/>
          <w:sz w:val="24"/>
          <w:szCs w:val="24"/>
          <w:lang w:val="en-US"/>
        </w:rPr>
        <w:t xml:space="preserve">The business </w:t>
      </w:r>
      <w:r w:rsidR="0031770B" w:rsidRPr="009A59EA">
        <w:rPr>
          <w:rFonts w:ascii="Times New Roman" w:eastAsia="Times New Roman" w:hAnsi="Times New Roman" w:cs="Times New Roman"/>
          <w:sz w:val="24"/>
          <w:szCs w:val="24"/>
          <w:lang w:val="en-US"/>
        </w:rPr>
        <w:t xml:space="preserve">plan provides a solid foundation to various investor classes seeking to venture into the advanced modern gaming market. </w:t>
      </w:r>
    </w:p>
    <w:p w:rsidR="00142BAE" w:rsidRPr="009A59EA" w:rsidRDefault="00142BAE" w:rsidP="00903B9A">
      <w:pPr>
        <w:spacing w:line="480" w:lineRule="auto"/>
        <w:rPr>
          <w:rFonts w:ascii="Times New Roman" w:hAnsi="Times New Roman" w:cs="Times New Roman"/>
          <w:color w:val="1D1D1D"/>
          <w:sz w:val="24"/>
          <w:szCs w:val="24"/>
          <w:shd w:val="clear" w:color="auto" w:fill="FFFFFF"/>
        </w:rPr>
      </w:pPr>
    </w:p>
    <w:p w:rsidR="00142BAE" w:rsidRPr="009A59EA" w:rsidRDefault="00142BAE" w:rsidP="00903B9A">
      <w:pPr>
        <w:spacing w:line="480" w:lineRule="auto"/>
        <w:rPr>
          <w:rFonts w:ascii="Times New Roman" w:hAnsi="Times New Roman" w:cs="Times New Roman"/>
          <w:color w:val="1D1D1D"/>
          <w:sz w:val="24"/>
          <w:szCs w:val="24"/>
          <w:shd w:val="clear" w:color="auto" w:fill="FFFFFF"/>
        </w:rPr>
      </w:pPr>
    </w:p>
    <w:p w:rsidR="00795A19" w:rsidRPr="009A59EA" w:rsidRDefault="00795A19" w:rsidP="00903B9A">
      <w:pPr>
        <w:spacing w:line="480" w:lineRule="auto"/>
        <w:rPr>
          <w:rFonts w:ascii="Times New Roman" w:hAnsi="Times New Roman" w:cs="Times New Roman"/>
          <w:color w:val="1D1D1D"/>
          <w:sz w:val="24"/>
          <w:szCs w:val="24"/>
          <w:shd w:val="clear" w:color="auto" w:fill="FFFFFF"/>
        </w:rPr>
      </w:pPr>
    </w:p>
    <w:p w:rsidR="00795A19" w:rsidRPr="009A59EA" w:rsidRDefault="00795A19" w:rsidP="00903B9A">
      <w:pPr>
        <w:spacing w:line="480" w:lineRule="auto"/>
        <w:rPr>
          <w:rFonts w:ascii="Times New Roman" w:hAnsi="Times New Roman" w:cs="Times New Roman"/>
          <w:color w:val="1D1D1D"/>
          <w:sz w:val="24"/>
          <w:szCs w:val="24"/>
          <w:shd w:val="clear" w:color="auto" w:fill="FFFFFF"/>
        </w:rPr>
      </w:pPr>
    </w:p>
    <w:p w:rsidR="009C04EF" w:rsidRPr="009A59EA" w:rsidRDefault="009C04EF" w:rsidP="009A59EA">
      <w:pPr>
        <w:pStyle w:val="Heading1"/>
      </w:pPr>
      <w:bookmarkStart w:id="19" w:name="_Toc32790759"/>
      <w:r w:rsidRPr="009A59EA">
        <w:t>References</w:t>
      </w:r>
      <w:bookmarkEnd w:id="19"/>
    </w:p>
    <w:p w:rsidR="00795A19" w:rsidRPr="009A59EA" w:rsidRDefault="002B7538" w:rsidP="009C04EF">
      <w:pPr>
        <w:spacing w:after="0" w:line="480" w:lineRule="auto"/>
        <w:ind w:left="720" w:hanging="720"/>
        <w:rPr>
          <w:rFonts w:ascii="Times New Roman" w:eastAsia="Times New Roman" w:hAnsi="Times New Roman" w:cs="Times New Roman"/>
          <w:sz w:val="24"/>
          <w:szCs w:val="24"/>
          <w:lang w:eastAsia="en-GB"/>
        </w:rPr>
      </w:pPr>
      <w:proofErr w:type="spellStart"/>
      <w:r w:rsidRPr="002B7538">
        <w:rPr>
          <w:rFonts w:ascii="Times New Roman" w:eastAsia="Times New Roman" w:hAnsi="Times New Roman" w:cs="Times New Roman"/>
          <w:sz w:val="24"/>
          <w:szCs w:val="24"/>
          <w:lang w:eastAsia="en-GB"/>
        </w:rPr>
        <w:t>Brinckmann</w:t>
      </w:r>
      <w:proofErr w:type="spellEnd"/>
      <w:r w:rsidRPr="002B7538">
        <w:rPr>
          <w:rFonts w:ascii="Times New Roman" w:eastAsia="Times New Roman" w:hAnsi="Times New Roman" w:cs="Times New Roman"/>
          <w:sz w:val="24"/>
          <w:szCs w:val="24"/>
          <w:lang w:eastAsia="en-GB"/>
        </w:rPr>
        <w:t>, J., Dew, N., Read, S., Mayer-</w:t>
      </w:r>
      <w:proofErr w:type="spellStart"/>
      <w:r w:rsidRPr="002B7538">
        <w:rPr>
          <w:rFonts w:ascii="Times New Roman" w:eastAsia="Times New Roman" w:hAnsi="Times New Roman" w:cs="Times New Roman"/>
          <w:sz w:val="24"/>
          <w:szCs w:val="24"/>
          <w:lang w:eastAsia="en-GB"/>
        </w:rPr>
        <w:t>Haug</w:t>
      </w:r>
      <w:proofErr w:type="spellEnd"/>
      <w:r w:rsidRPr="002B7538">
        <w:rPr>
          <w:rFonts w:ascii="Times New Roman" w:eastAsia="Times New Roman" w:hAnsi="Times New Roman" w:cs="Times New Roman"/>
          <w:sz w:val="24"/>
          <w:szCs w:val="24"/>
          <w:lang w:eastAsia="en-GB"/>
        </w:rPr>
        <w:t xml:space="preserve">, K. and </w:t>
      </w:r>
      <w:proofErr w:type="spellStart"/>
      <w:r w:rsidRPr="002B7538">
        <w:rPr>
          <w:rFonts w:ascii="Times New Roman" w:eastAsia="Times New Roman" w:hAnsi="Times New Roman" w:cs="Times New Roman"/>
          <w:sz w:val="24"/>
          <w:szCs w:val="24"/>
          <w:lang w:eastAsia="en-GB"/>
        </w:rPr>
        <w:t>Grichnik</w:t>
      </w:r>
      <w:proofErr w:type="spellEnd"/>
      <w:r w:rsidRPr="002B7538">
        <w:rPr>
          <w:rFonts w:ascii="Times New Roman" w:eastAsia="Times New Roman" w:hAnsi="Times New Roman" w:cs="Times New Roman"/>
          <w:sz w:val="24"/>
          <w:szCs w:val="24"/>
          <w:lang w:eastAsia="en-GB"/>
        </w:rPr>
        <w:t xml:space="preserve">, D., 2019. Of those who plan: A meta-analysis of the relationship between human capital and business planning. </w:t>
      </w:r>
      <w:r w:rsidRPr="002B7538">
        <w:rPr>
          <w:rFonts w:ascii="Times New Roman" w:eastAsia="Times New Roman" w:hAnsi="Times New Roman" w:cs="Times New Roman"/>
          <w:i/>
          <w:iCs/>
          <w:sz w:val="24"/>
          <w:szCs w:val="24"/>
          <w:lang w:eastAsia="en-GB"/>
        </w:rPr>
        <w:t>Long Range Planning</w:t>
      </w:r>
      <w:r w:rsidRPr="002B7538">
        <w:rPr>
          <w:rFonts w:ascii="Times New Roman" w:eastAsia="Times New Roman" w:hAnsi="Times New Roman" w:cs="Times New Roman"/>
          <w:sz w:val="24"/>
          <w:szCs w:val="24"/>
          <w:lang w:eastAsia="en-GB"/>
        </w:rPr>
        <w:t xml:space="preserve">, </w:t>
      </w:r>
      <w:r w:rsidRPr="002B7538">
        <w:rPr>
          <w:rFonts w:ascii="Times New Roman" w:eastAsia="Times New Roman" w:hAnsi="Times New Roman" w:cs="Times New Roman"/>
          <w:i/>
          <w:iCs/>
          <w:sz w:val="24"/>
          <w:szCs w:val="24"/>
          <w:lang w:eastAsia="en-GB"/>
        </w:rPr>
        <w:t>52</w:t>
      </w:r>
      <w:r w:rsidRPr="002B7538">
        <w:rPr>
          <w:rFonts w:ascii="Times New Roman" w:eastAsia="Times New Roman" w:hAnsi="Times New Roman" w:cs="Times New Roman"/>
          <w:sz w:val="24"/>
          <w:szCs w:val="24"/>
          <w:lang w:eastAsia="en-GB"/>
        </w:rPr>
        <w:t>(2), pp.173-188.</w:t>
      </w:r>
    </w:p>
    <w:p w:rsidR="00045796" w:rsidRPr="00045796" w:rsidRDefault="00045796" w:rsidP="009C04EF">
      <w:pPr>
        <w:spacing w:after="0" w:line="480" w:lineRule="auto"/>
        <w:ind w:left="720" w:hanging="720"/>
        <w:rPr>
          <w:rFonts w:ascii="Times New Roman" w:eastAsia="Times New Roman" w:hAnsi="Times New Roman" w:cs="Times New Roman"/>
          <w:sz w:val="24"/>
          <w:szCs w:val="24"/>
          <w:lang w:eastAsia="en-GB"/>
        </w:rPr>
      </w:pPr>
      <w:r w:rsidRPr="00045796">
        <w:rPr>
          <w:rFonts w:ascii="Times New Roman" w:eastAsia="Times New Roman" w:hAnsi="Times New Roman" w:cs="Times New Roman"/>
          <w:sz w:val="24"/>
          <w:szCs w:val="24"/>
          <w:lang w:eastAsia="en-GB"/>
        </w:rPr>
        <w:t xml:space="preserve">Riggs, K., Meyer, S., Jacobs, L., McHugh, J. and </w:t>
      </w:r>
      <w:proofErr w:type="spellStart"/>
      <w:r w:rsidRPr="00045796">
        <w:rPr>
          <w:rFonts w:ascii="Times New Roman" w:eastAsia="Times New Roman" w:hAnsi="Times New Roman" w:cs="Times New Roman"/>
          <w:sz w:val="24"/>
          <w:szCs w:val="24"/>
          <w:lang w:eastAsia="en-GB"/>
        </w:rPr>
        <w:t>Bussey</w:t>
      </w:r>
      <w:proofErr w:type="spellEnd"/>
      <w:r w:rsidRPr="00045796">
        <w:rPr>
          <w:rFonts w:ascii="Times New Roman" w:eastAsia="Times New Roman" w:hAnsi="Times New Roman" w:cs="Times New Roman"/>
          <w:sz w:val="24"/>
          <w:szCs w:val="24"/>
          <w:lang w:eastAsia="en-GB"/>
        </w:rPr>
        <w:t xml:space="preserve">, T., </w:t>
      </w:r>
      <w:proofErr w:type="spellStart"/>
      <w:r w:rsidRPr="00045796">
        <w:rPr>
          <w:rFonts w:ascii="Times New Roman" w:eastAsia="Times New Roman" w:hAnsi="Times New Roman" w:cs="Times New Roman"/>
          <w:sz w:val="24"/>
          <w:szCs w:val="24"/>
          <w:lang w:eastAsia="en-GB"/>
        </w:rPr>
        <w:t>Everi</w:t>
      </w:r>
      <w:proofErr w:type="spellEnd"/>
      <w:r w:rsidRPr="00045796">
        <w:rPr>
          <w:rFonts w:ascii="Times New Roman" w:eastAsia="Times New Roman" w:hAnsi="Times New Roman" w:cs="Times New Roman"/>
          <w:sz w:val="24"/>
          <w:szCs w:val="24"/>
          <w:lang w:eastAsia="en-GB"/>
        </w:rPr>
        <w:t xml:space="preserve"> Games </w:t>
      </w:r>
      <w:proofErr w:type="spellStart"/>
      <w:r w:rsidRPr="00045796">
        <w:rPr>
          <w:rFonts w:ascii="Times New Roman" w:eastAsia="Times New Roman" w:hAnsi="Times New Roman" w:cs="Times New Roman"/>
          <w:sz w:val="24"/>
          <w:szCs w:val="24"/>
          <w:lang w:eastAsia="en-GB"/>
        </w:rPr>
        <w:t>Inc</w:t>
      </w:r>
      <w:proofErr w:type="spellEnd"/>
      <w:r w:rsidRPr="00045796">
        <w:rPr>
          <w:rFonts w:ascii="Times New Roman" w:eastAsia="Times New Roman" w:hAnsi="Times New Roman" w:cs="Times New Roman"/>
          <w:sz w:val="24"/>
          <w:szCs w:val="24"/>
          <w:lang w:eastAsia="en-GB"/>
        </w:rPr>
        <w:t xml:space="preserve">, 2020. </w:t>
      </w:r>
      <w:r w:rsidRPr="00045796">
        <w:rPr>
          <w:rFonts w:ascii="Times New Roman" w:eastAsia="Times New Roman" w:hAnsi="Times New Roman" w:cs="Times New Roman"/>
          <w:i/>
          <w:iCs/>
          <w:sz w:val="24"/>
          <w:szCs w:val="24"/>
          <w:lang w:eastAsia="en-GB"/>
        </w:rPr>
        <w:t>Apparatus and methods for monitoring and filtering player inputs made in a video gaming system</w:t>
      </w:r>
      <w:r w:rsidRPr="00045796">
        <w:rPr>
          <w:rFonts w:ascii="Times New Roman" w:eastAsia="Times New Roman" w:hAnsi="Times New Roman" w:cs="Times New Roman"/>
          <w:sz w:val="24"/>
          <w:szCs w:val="24"/>
          <w:lang w:eastAsia="en-GB"/>
        </w:rPr>
        <w:t>. U.S. Patent 10,546,447.</w:t>
      </w:r>
    </w:p>
    <w:p w:rsidR="00045796" w:rsidRPr="009A59EA" w:rsidRDefault="00045796" w:rsidP="009C04EF">
      <w:pPr>
        <w:spacing w:after="0" w:line="480" w:lineRule="auto"/>
        <w:ind w:left="720" w:hanging="720"/>
        <w:rPr>
          <w:rFonts w:ascii="Times New Roman" w:eastAsia="Times New Roman" w:hAnsi="Times New Roman" w:cs="Times New Roman"/>
          <w:sz w:val="24"/>
          <w:szCs w:val="24"/>
          <w:lang w:eastAsia="en-GB"/>
        </w:rPr>
      </w:pPr>
    </w:p>
    <w:sectPr w:rsidR="00045796" w:rsidRPr="009A59EA">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1299" w:rsidRDefault="00331299" w:rsidP="00331299">
      <w:pPr>
        <w:spacing w:after="0" w:line="240" w:lineRule="auto"/>
      </w:pPr>
      <w:r>
        <w:separator/>
      </w:r>
    </w:p>
  </w:endnote>
  <w:endnote w:type="continuationSeparator" w:id="0">
    <w:p w:rsidR="00331299" w:rsidRDefault="00331299" w:rsidP="00331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1299" w:rsidRDefault="00331299" w:rsidP="00331299">
      <w:pPr>
        <w:spacing w:after="0" w:line="240" w:lineRule="auto"/>
      </w:pPr>
      <w:r>
        <w:separator/>
      </w:r>
    </w:p>
  </w:footnote>
  <w:footnote w:type="continuationSeparator" w:id="0">
    <w:p w:rsidR="00331299" w:rsidRDefault="00331299" w:rsidP="0033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33192173"/>
      <w:docPartObj>
        <w:docPartGallery w:val="Page Numbers (Top of Page)"/>
        <w:docPartUnique/>
      </w:docPartObj>
    </w:sdtPr>
    <w:sdtEndPr>
      <w:rPr>
        <w:noProof/>
      </w:rPr>
    </w:sdtEndPr>
    <w:sdtContent>
      <w:p w:rsidR="00331299" w:rsidRPr="00331299" w:rsidRDefault="00331299">
        <w:pPr>
          <w:pStyle w:val="Header"/>
          <w:jc w:val="right"/>
          <w:rPr>
            <w:rFonts w:ascii="Times New Roman" w:hAnsi="Times New Roman" w:cs="Times New Roman"/>
            <w:sz w:val="24"/>
            <w:szCs w:val="24"/>
          </w:rPr>
        </w:pPr>
        <w:r w:rsidRPr="00331299">
          <w:rPr>
            <w:rFonts w:ascii="Times New Roman" w:hAnsi="Times New Roman" w:cs="Times New Roman"/>
            <w:sz w:val="24"/>
            <w:szCs w:val="24"/>
          </w:rPr>
          <w:t xml:space="preserve">Business Plan </w:t>
        </w:r>
        <w:r w:rsidRPr="00331299">
          <w:rPr>
            <w:rFonts w:ascii="Times New Roman" w:hAnsi="Times New Roman" w:cs="Times New Roman"/>
            <w:sz w:val="24"/>
            <w:szCs w:val="24"/>
          </w:rPr>
          <w:fldChar w:fldCharType="begin"/>
        </w:r>
        <w:r w:rsidRPr="00331299">
          <w:rPr>
            <w:rFonts w:ascii="Times New Roman" w:hAnsi="Times New Roman" w:cs="Times New Roman"/>
            <w:sz w:val="24"/>
            <w:szCs w:val="24"/>
          </w:rPr>
          <w:instrText xml:space="preserve"> PAGE   \* MERGEFORMAT </w:instrText>
        </w:r>
        <w:r w:rsidRPr="00331299">
          <w:rPr>
            <w:rFonts w:ascii="Times New Roman" w:hAnsi="Times New Roman" w:cs="Times New Roman"/>
            <w:sz w:val="24"/>
            <w:szCs w:val="24"/>
          </w:rPr>
          <w:fldChar w:fldCharType="separate"/>
        </w:r>
        <w:r w:rsidR="00256DBC">
          <w:rPr>
            <w:rFonts w:ascii="Times New Roman" w:hAnsi="Times New Roman" w:cs="Times New Roman"/>
            <w:noProof/>
            <w:sz w:val="24"/>
            <w:szCs w:val="24"/>
          </w:rPr>
          <w:t>3</w:t>
        </w:r>
        <w:r w:rsidRPr="00331299">
          <w:rPr>
            <w:rFonts w:ascii="Times New Roman" w:hAnsi="Times New Roman" w:cs="Times New Roman"/>
            <w:noProof/>
            <w:sz w:val="24"/>
            <w:szCs w:val="24"/>
          </w:rPr>
          <w:fldChar w:fldCharType="end"/>
        </w:r>
      </w:p>
    </w:sdtContent>
  </w:sdt>
  <w:p w:rsidR="00331299" w:rsidRPr="00331299" w:rsidRDefault="00331299">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D0242"/>
    <w:multiLevelType w:val="hybridMultilevel"/>
    <w:tmpl w:val="9C1C69DA"/>
    <w:lvl w:ilvl="0" w:tplc="1E54C260">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11047BC7"/>
    <w:multiLevelType w:val="hybridMultilevel"/>
    <w:tmpl w:val="9A344944"/>
    <w:lvl w:ilvl="0" w:tplc="1E54C260">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8F34E78"/>
    <w:multiLevelType w:val="hybridMultilevel"/>
    <w:tmpl w:val="2ADA787E"/>
    <w:lvl w:ilvl="0" w:tplc="1E54C260">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C5772A2"/>
    <w:multiLevelType w:val="hybridMultilevel"/>
    <w:tmpl w:val="261C45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7A5CB6"/>
    <w:multiLevelType w:val="hybridMultilevel"/>
    <w:tmpl w:val="0AD4BF06"/>
    <w:lvl w:ilvl="0" w:tplc="1E54C260">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321B76F3"/>
    <w:multiLevelType w:val="hybridMultilevel"/>
    <w:tmpl w:val="EBDE2C36"/>
    <w:lvl w:ilvl="0" w:tplc="1E54C260">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322440C9"/>
    <w:multiLevelType w:val="hybridMultilevel"/>
    <w:tmpl w:val="56A67118"/>
    <w:lvl w:ilvl="0" w:tplc="1E54C260">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402209A0"/>
    <w:multiLevelType w:val="hybridMultilevel"/>
    <w:tmpl w:val="DC982DFE"/>
    <w:lvl w:ilvl="0" w:tplc="1E54C260">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92D7B09"/>
    <w:multiLevelType w:val="hybridMultilevel"/>
    <w:tmpl w:val="AD1A5C06"/>
    <w:lvl w:ilvl="0" w:tplc="1E54C260">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3"/>
  </w:num>
  <w:num w:numId="2">
    <w:abstractNumId w:val="5"/>
  </w:num>
  <w:num w:numId="3">
    <w:abstractNumId w:val="4"/>
  </w:num>
  <w:num w:numId="4">
    <w:abstractNumId w:val="7"/>
  </w:num>
  <w:num w:numId="5">
    <w:abstractNumId w:val="2"/>
  </w:num>
  <w:num w:numId="6">
    <w:abstractNumId w:val="6"/>
  </w:num>
  <w:num w:numId="7">
    <w:abstractNumId w:val="0"/>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A55"/>
    <w:rsid w:val="000224E2"/>
    <w:rsid w:val="000301D4"/>
    <w:rsid w:val="00036EA5"/>
    <w:rsid w:val="00037E75"/>
    <w:rsid w:val="00045796"/>
    <w:rsid w:val="000644D2"/>
    <w:rsid w:val="000B2669"/>
    <w:rsid w:val="000C4A46"/>
    <w:rsid w:val="000E3D23"/>
    <w:rsid w:val="00142BAE"/>
    <w:rsid w:val="001B6766"/>
    <w:rsid w:val="001D3654"/>
    <w:rsid w:val="00200782"/>
    <w:rsid w:val="00244D1A"/>
    <w:rsid w:val="00256DBC"/>
    <w:rsid w:val="0027006A"/>
    <w:rsid w:val="0029274B"/>
    <w:rsid w:val="002B7538"/>
    <w:rsid w:val="002F2023"/>
    <w:rsid w:val="002F362E"/>
    <w:rsid w:val="0031770B"/>
    <w:rsid w:val="00327F1C"/>
    <w:rsid w:val="00331299"/>
    <w:rsid w:val="00393414"/>
    <w:rsid w:val="003F250B"/>
    <w:rsid w:val="0043644E"/>
    <w:rsid w:val="00445A55"/>
    <w:rsid w:val="00464BCC"/>
    <w:rsid w:val="0046665A"/>
    <w:rsid w:val="004711EC"/>
    <w:rsid w:val="005537F1"/>
    <w:rsid w:val="005778EB"/>
    <w:rsid w:val="0059587C"/>
    <w:rsid w:val="005D611E"/>
    <w:rsid w:val="00636005"/>
    <w:rsid w:val="00746A44"/>
    <w:rsid w:val="00795A19"/>
    <w:rsid w:val="007C1CA7"/>
    <w:rsid w:val="007F3549"/>
    <w:rsid w:val="00814730"/>
    <w:rsid w:val="0083629A"/>
    <w:rsid w:val="00857E09"/>
    <w:rsid w:val="00860691"/>
    <w:rsid w:val="008B72A5"/>
    <w:rsid w:val="008F08A1"/>
    <w:rsid w:val="00900A3F"/>
    <w:rsid w:val="00903B9A"/>
    <w:rsid w:val="00946545"/>
    <w:rsid w:val="009528AD"/>
    <w:rsid w:val="00956F46"/>
    <w:rsid w:val="00997FB6"/>
    <w:rsid w:val="009A59EA"/>
    <w:rsid w:val="009C04EF"/>
    <w:rsid w:val="009D432D"/>
    <w:rsid w:val="00A232A0"/>
    <w:rsid w:val="00A32170"/>
    <w:rsid w:val="00A3304D"/>
    <w:rsid w:val="00A4235D"/>
    <w:rsid w:val="00A703B7"/>
    <w:rsid w:val="00AA7DDB"/>
    <w:rsid w:val="00AC1127"/>
    <w:rsid w:val="00AE679F"/>
    <w:rsid w:val="00B35B61"/>
    <w:rsid w:val="00B54E86"/>
    <w:rsid w:val="00C013ED"/>
    <w:rsid w:val="00C028D8"/>
    <w:rsid w:val="00CA410A"/>
    <w:rsid w:val="00CA44A9"/>
    <w:rsid w:val="00CC676E"/>
    <w:rsid w:val="00CF3BE8"/>
    <w:rsid w:val="00D16FF4"/>
    <w:rsid w:val="00D3698A"/>
    <w:rsid w:val="00D43B8A"/>
    <w:rsid w:val="00D5270E"/>
    <w:rsid w:val="00D70030"/>
    <w:rsid w:val="00DC1512"/>
    <w:rsid w:val="00DF23C1"/>
    <w:rsid w:val="00E27BE5"/>
    <w:rsid w:val="00E7332A"/>
    <w:rsid w:val="00E93846"/>
    <w:rsid w:val="00F105E3"/>
    <w:rsid w:val="00F25B18"/>
    <w:rsid w:val="00F54878"/>
    <w:rsid w:val="00F75C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A4DABF"/>
  <w15:chartTrackingRefBased/>
  <w15:docId w15:val="{F7C31111-55AA-4D86-AF15-D7229364C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70030"/>
    <w:pPr>
      <w:spacing w:line="480" w:lineRule="auto"/>
      <w:jc w:val="center"/>
      <w:outlineLvl w:val="0"/>
    </w:pPr>
    <w:rPr>
      <w:rFonts w:ascii="Times New Roman" w:hAnsi="Times New Roman" w:cs="Times New Roman"/>
      <w:color w:val="1D1D1D"/>
      <w:sz w:val="24"/>
      <w:szCs w:val="24"/>
      <w:shd w:val="clear" w:color="auto" w:fill="FFFFFF"/>
    </w:rPr>
  </w:style>
  <w:style w:type="paragraph" w:styleId="Heading2">
    <w:name w:val="heading 2"/>
    <w:basedOn w:val="Heading1"/>
    <w:next w:val="Normal"/>
    <w:link w:val="Heading2Char"/>
    <w:uiPriority w:val="9"/>
    <w:unhideWhenUsed/>
    <w:qFormat/>
    <w:rsid w:val="00D3698A"/>
    <w:pPr>
      <w:jc w:val="left"/>
      <w:outlineLvl w:val="1"/>
    </w:pPr>
  </w:style>
  <w:style w:type="character" w:default="1" w:styleId="DefaultParagraphFont">
    <w:name w:val="Default Paragraph Font"/>
    <w:uiPriority w:val="1"/>
    <w:unhideWhenUsed/>
  </w:style>
  <w:style w:type="table" w:default="1" w:styleId="TableNormal">
    <w:name w:val="Normal Table"/>
    <w:uiPriority w:val="99"/>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362E"/>
    <w:pPr>
      <w:ind w:left="720"/>
      <w:contextualSpacing/>
    </w:pPr>
  </w:style>
  <w:style w:type="table" w:styleId="TableGrid">
    <w:name w:val="Table Grid"/>
    <w:basedOn w:val="TableNormal"/>
    <w:uiPriority w:val="39"/>
    <w:rsid w:val="00036E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746A44"/>
    <w:pPr>
      <w:spacing w:after="200" w:line="240" w:lineRule="auto"/>
    </w:pPr>
    <w:rPr>
      <w:i/>
      <w:iCs/>
      <w:color w:val="44546A" w:themeColor="text2"/>
      <w:sz w:val="18"/>
      <w:szCs w:val="18"/>
    </w:rPr>
  </w:style>
  <w:style w:type="paragraph" w:styleId="Header">
    <w:name w:val="header"/>
    <w:basedOn w:val="Normal"/>
    <w:link w:val="HeaderChar"/>
    <w:uiPriority w:val="99"/>
    <w:unhideWhenUsed/>
    <w:rsid w:val="003312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1299"/>
  </w:style>
  <w:style w:type="paragraph" w:styleId="Footer">
    <w:name w:val="footer"/>
    <w:basedOn w:val="Normal"/>
    <w:link w:val="FooterChar"/>
    <w:uiPriority w:val="99"/>
    <w:unhideWhenUsed/>
    <w:rsid w:val="003312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1299"/>
  </w:style>
  <w:style w:type="character" w:customStyle="1" w:styleId="Heading1Char">
    <w:name w:val="Heading 1 Char"/>
    <w:basedOn w:val="DefaultParagraphFont"/>
    <w:link w:val="Heading1"/>
    <w:uiPriority w:val="9"/>
    <w:rsid w:val="00D70030"/>
    <w:rPr>
      <w:rFonts w:ascii="Times New Roman" w:hAnsi="Times New Roman" w:cs="Times New Roman"/>
      <w:color w:val="1D1D1D"/>
      <w:sz w:val="24"/>
      <w:szCs w:val="24"/>
    </w:rPr>
  </w:style>
  <w:style w:type="character" w:customStyle="1" w:styleId="Heading2Char">
    <w:name w:val="Heading 2 Char"/>
    <w:basedOn w:val="DefaultParagraphFont"/>
    <w:link w:val="Heading2"/>
    <w:uiPriority w:val="9"/>
    <w:rsid w:val="00D3698A"/>
    <w:rPr>
      <w:rFonts w:ascii="Times New Roman" w:hAnsi="Times New Roman" w:cs="Times New Roman"/>
      <w:color w:val="1D1D1D"/>
      <w:sz w:val="24"/>
      <w:szCs w:val="24"/>
    </w:rPr>
  </w:style>
  <w:style w:type="paragraph" w:styleId="TOCHeading">
    <w:name w:val="TOC Heading"/>
    <w:basedOn w:val="Heading1"/>
    <w:next w:val="Normal"/>
    <w:uiPriority w:val="39"/>
    <w:unhideWhenUsed/>
    <w:qFormat/>
    <w:rsid w:val="000C4A46"/>
    <w:pPr>
      <w:keepNext/>
      <w:keepLines/>
      <w:spacing w:before="240" w:after="0" w:line="259" w:lineRule="auto"/>
      <w:jc w:val="left"/>
      <w:outlineLvl w:val="9"/>
    </w:pPr>
    <w:rPr>
      <w:rFonts w:asciiTheme="majorHAnsi" w:eastAsiaTheme="majorEastAsia" w:hAnsiTheme="majorHAnsi" w:cstheme="majorBidi"/>
      <w:color w:val="2E74B5" w:themeColor="accent1" w:themeShade="BF"/>
      <w:sz w:val="32"/>
      <w:szCs w:val="32"/>
      <w:shd w:val="clear" w:color="auto" w:fill="auto"/>
      <w:lang w:val="en-US"/>
    </w:rPr>
  </w:style>
  <w:style w:type="paragraph" w:styleId="TOC1">
    <w:name w:val="toc 1"/>
    <w:basedOn w:val="Normal"/>
    <w:next w:val="Normal"/>
    <w:autoRedefine/>
    <w:uiPriority w:val="39"/>
    <w:unhideWhenUsed/>
    <w:rsid w:val="000C4A46"/>
    <w:pPr>
      <w:spacing w:after="100"/>
    </w:pPr>
  </w:style>
  <w:style w:type="paragraph" w:styleId="TOC2">
    <w:name w:val="toc 2"/>
    <w:basedOn w:val="Normal"/>
    <w:next w:val="Normal"/>
    <w:autoRedefine/>
    <w:uiPriority w:val="39"/>
    <w:unhideWhenUsed/>
    <w:rsid w:val="000C4A46"/>
    <w:pPr>
      <w:spacing w:after="100"/>
      <w:ind w:left="220"/>
    </w:pPr>
  </w:style>
  <w:style w:type="character" w:styleId="Hyperlink">
    <w:name w:val="Hyperlink"/>
    <w:basedOn w:val="DefaultParagraphFont"/>
    <w:uiPriority w:val="99"/>
    <w:unhideWhenUsed/>
    <w:rsid w:val="000C4A4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4709">
      <w:bodyDiv w:val="1"/>
      <w:marLeft w:val="0"/>
      <w:marRight w:val="0"/>
      <w:marTop w:val="0"/>
      <w:marBottom w:val="0"/>
      <w:divBdr>
        <w:top w:val="none" w:sz="0" w:space="0" w:color="auto"/>
        <w:left w:val="none" w:sz="0" w:space="0" w:color="auto"/>
        <w:bottom w:val="none" w:sz="0" w:space="0" w:color="auto"/>
        <w:right w:val="none" w:sz="0" w:space="0" w:color="auto"/>
      </w:divBdr>
      <w:divsChild>
        <w:div w:id="289747838">
          <w:marLeft w:val="0"/>
          <w:marRight w:val="0"/>
          <w:marTop w:val="0"/>
          <w:marBottom w:val="0"/>
          <w:divBdr>
            <w:top w:val="none" w:sz="0" w:space="0" w:color="auto"/>
            <w:left w:val="none" w:sz="0" w:space="0" w:color="auto"/>
            <w:bottom w:val="none" w:sz="0" w:space="0" w:color="auto"/>
            <w:right w:val="none" w:sz="0" w:space="0" w:color="auto"/>
          </w:divBdr>
        </w:div>
      </w:divsChild>
    </w:div>
    <w:div w:id="1039630112">
      <w:bodyDiv w:val="1"/>
      <w:marLeft w:val="0"/>
      <w:marRight w:val="0"/>
      <w:marTop w:val="0"/>
      <w:marBottom w:val="0"/>
      <w:divBdr>
        <w:top w:val="none" w:sz="0" w:space="0" w:color="auto"/>
        <w:left w:val="none" w:sz="0" w:space="0" w:color="auto"/>
        <w:bottom w:val="none" w:sz="0" w:space="0" w:color="auto"/>
        <w:right w:val="none" w:sz="0" w:space="0" w:color="auto"/>
      </w:divBdr>
    </w:div>
    <w:div w:id="1310093217">
      <w:bodyDiv w:val="1"/>
      <w:marLeft w:val="0"/>
      <w:marRight w:val="0"/>
      <w:marTop w:val="0"/>
      <w:marBottom w:val="0"/>
      <w:divBdr>
        <w:top w:val="none" w:sz="0" w:space="0" w:color="auto"/>
        <w:left w:val="none" w:sz="0" w:space="0" w:color="auto"/>
        <w:bottom w:val="none" w:sz="0" w:space="0" w:color="auto"/>
        <w:right w:val="none" w:sz="0" w:space="0" w:color="auto"/>
      </w:divBdr>
      <w:divsChild>
        <w:div w:id="622617382">
          <w:marLeft w:val="0"/>
          <w:marRight w:val="0"/>
          <w:marTop w:val="0"/>
          <w:marBottom w:val="0"/>
          <w:divBdr>
            <w:top w:val="none" w:sz="0" w:space="0" w:color="auto"/>
            <w:left w:val="none" w:sz="0" w:space="0" w:color="auto"/>
            <w:bottom w:val="none" w:sz="0" w:space="0" w:color="auto"/>
            <w:right w:val="none" w:sz="0" w:space="0" w:color="auto"/>
          </w:divBdr>
        </w:div>
      </w:divsChild>
    </w:div>
    <w:div w:id="1520660244">
      <w:bodyDiv w:val="1"/>
      <w:marLeft w:val="0"/>
      <w:marRight w:val="0"/>
      <w:marTop w:val="0"/>
      <w:marBottom w:val="0"/>
      <w:divBdr>
        <w:top w:val="none" w:sz="0" w:space="0" w:color="auto"/>
        <w:left w:val="none" w:sz="0" w:space="0" w:color="auto"/>
        <w:bottom w:val="none" w:sz="0" w:space="0" w:color="auto"/>
        <w:right w:val="none" w:sz="0" w:space="0" w:color="auto"/>
      </w:divBdr>
    </w:div>
    <w:div w:id="1714117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10</Pages>
  <Words>1733</Words>
  <Characters>9882</Characters>
  <Application>Microsoft Office Word</Application>
  <DocSecurity>0</DocSecurity>
  <Lines>82</Lines>
  <Paragraphs>23</Paragraphs>
  <ScaleCrop>false</ScaleCrop>
  <Company/>
  <LinksUpToDate>false</LinksUpToDate>
  <CharactersWithSpaces>11592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cardimore avwonda</dc:creator>
  <cp:keywords/>
  <dc:description/>
  <cp:lastModifiedBy>cardimore avwonda</cp:lastModifiedBy>
  <cp:revision>87</cp:revision>
  <dcterms:created xsi:type="dcterms:W3CDTF">2020-02-16T19:05:00Z</dcterms:created>
  <dcterms:modified xsi:type="dcterms:W3CDTF">2020-02-16T21:12:00Z</dcterms:modified>
</cp:coreProperties>
</file>